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E7" w:rsidRDefault="00B052E7" w:rsidP="00B052E7">
      <w:r>
        <w:rPr>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-442595</wp:posOffset>
            </wp:positionV>
            <wp:extent cx="838200" cy="857250"/>
            <wp:effectExtent l="19050" t="0" r="0" b="0"/>
            <wp:wrapSquare wrapText="lef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804"/>
                    <a:stretch>
                      <a:fillRect/>
                    </a:stretch>
                  </pic:blipFill>
                  <pic:spPr bwMode="auto">
                    <a:xfrm>
                      <a:off x="0" y="0"/>
                      <a:ext cx="838200" cy="857250"/>
                    </a:xfrm>
                    <a:prstGeom prst="rect">
                      <a:avLst/>
                    </a:prstGeom>
                    <a:noFill/>
                    <a:ln w="9525">
                      <a:noFill/>
                      <a:miter lim="800000"/>
                      <a:headEnd/>
                      <a:tailEnd/>
                    </a:ln>
                  </pic:spPr>
                </pic:pic>
              </a:graphicData>
            </a:graphic>
          </wp:anchor>
        </w:drawing>
      </w:r>
    </w:p>
    <w:p w:rsidR="00B052E7" w:rsidRDefault="00B052E7" w:rsidP="00B052E7">
      <w:pPr>
        <w:spacing w:after="0"/>
        <w:ind w:left="708"/>
      </w:pPr>
    </w:p>
    <w:p w:rsidR="00B052E7" w:rsidRPr="008C138D" w:rsidRDefault="00B052E7" w:rsidP="00B052E7">
      <w:pPr>
        <w:spacing w:after="0"/>
        <w:rPr>
          <w:rFonts w:ascii="Verdana" w:eastAsia="Times New Roman" w:hAnsi="Verdana" w:cs="Times New Roman"/>
          <w:i/>
          <w:color w:val="000000"/>
          <w:sz w:val="16"/>
          <w:szCs w:val="16"/>
        </w:rPr>
      </w:pPr>
      <w:r w:rsidRPr="008C138D">
        <w:rPr>
          <w:rFonts w:ascii="Verdana" w:eastAsia="Times New Roman" w:hAnsi="Verdana" w:cs="Times New Roman"/>
          <w:i/>
          <w:color w:val="000000"/>
          <w:sz w:val="16"/>
          <w:szCs w:val="16"/>
        </w:rPr>
        <w:t>Srednja medicinska škola Slavonski Brod</w:t>
      </w:r>
    </w:p>
    <w:p w:rsidR="00B052E7" w:rsidRPr="008C138D" w:rsidRDefault="00B052E7" w:rsidP="00B052E7">
      <w:pPr>
        <w:spacing w:after="0"/>
        <w:rPr>
          <w:rFonts w:ascii="Verdana" w:eastAsia="Times New Roman" w:hAnsi="Verdana" w:cs="Times New Roman"/>
          <w:i/>
          <w:color w:val="000000"/>
          <w:sz w:val="16"/>
          <w:szCs w:val="16"/>
        </w:rPr>
      </w:pPr>
      <w:r w:rsidRPr="008C138D">
        <w:rPr>
          <w:rFonts w:ascii="Verdana" w:eastAsia="Times New Roman" w:hAnsi="Verdana" w:cs="Times New Roman"/>
          <w:i/>
          <w:color w:val="000000"/>
          <w:sz w:val="16"/>
          <w:szCs w:val="16"/>
        </w:rPr>
        <w:t>Vatroslava Jagića 3A</w:t>
      </w:r>
    </w:p>
    <w:p w:rsidR="00B052E7" w:rsidRDefault="00B052E7" w:rsidP="00B052E7">
      <w:pPr>
        <w:spacing w:after="0"/>
        <w:rPr>
          <w:rFonts w:ascii="Verdana" w:eastAsia="Times New Roman" w:hAnsi="Verdana" w:cs="Times New Roman"/>
          <w:i/>
          <w:color w:val="000000"/>
          <w:sz w:val="16"/>
          <w:szCs w:val="16"/>
        </w:rPr>
      </w:pPr>
      <w:r w:rsidRPr="008C138D">
        <w:rPr>
          <w:rFonts w:ascii="Verdana" w:eastAsia="Times New Roman" w:hAnsi="Verdana" w:cs="Times New Roman"/>
          <w:i/>
          <w:color w:val="000000"/>
          <w:sz w:val="16"/>
          <w:szCs w:val="16"/>
        </w:rPr>
        <w:t>35 000 Slavonski Brod</w:t>
      </w:r>
    </w:p>
    <w:p w:rsidR="009263DA" w:rsidRDefault="009263DA"/>
    <w:p w:rsidR="008D66FD" w:rsidRPr="00B052E7" w:rsidRDefault="008D66FD" w:rsidP="003D7BBC">
      <w:pPr>
        <w:pStyle w:val="NoSpacing"/>
        <w:jc w:val="center"/>
        <w:rPr>
          <w:b/>
          <w:sz w:val="36"/>
          <w:szCs w:val="36"/>
        </w:rPr>
      </w:pPr>
      <w:r w:rsidRPr="00B052E7">
        <w:rPr>
          <w:b/>
          <w:sz w:val="36"/>
          <w:szCs w:val="36"/>
        </w:rPr>
        <w:t>N A T J E Č A J</w:t>
      </w:r>
    </w:p>
    <w:p w:rsidR="008D66FD" w:rsidRPr="00B052E7" w:rsidRDefault="008D66FD" w:rsidP="00445B0E">
      <w:pPr>
        <w:pStyle w:val="NoSpacing"/>
        <w:jc w:val="center"/>
        <w:rPr>
          <w:b/>
          <w:sz w:val="36"/>
          <w:szCs w:val="36"/>
        </w:rPr>
      </w:pPr>
      <w:r w:rsidRPr="00B052E7">
        <w:rPr>
          <w:b/>
          <w:sz w:val="36"/>
          <w:szCs w:val="36"/>
        </w:rPr>
        <w:t xml:space="preserve">ZA UPIS UČENIKA U 1. RAZRED </w:t>
      </w:r>
      <w:r w:rsidR="00445B0E" w:rsidRPr="00B052E7">
        <w:rPr>
          <w:b/>
          <w:sz w:val="36"/>
          <w:szCs w:val="36"/>
        </w:rPr>
        <w:t>SREDNJE MEDICINSKE ŠKOLE</w:t>
      </w:r>
      <w:r w:rsidR="006729F7" w:rsidRPr="00B052E7">
        <w:rPr>
          <w:b/>
          <w:sz w:val="36"/>
          <w:szCs w:val="36"/>
        </w:rPr>
        <w:t xml:space="preserve"> SLAVONSKI BROD</w:t>
      </w:r>
      <w:r w:rsidRPr="00B052E7">
        <w:rPr>
          <w:b/>
          <w:sz w:val="36"/>
          <w:szCs w:val="36"/>
        </w:rPr>
        <w:t xml:space="preserve"> U ŠKOLSKOJ 201</w:t>
      </w:r>
      <w:r w:rsidR="00012C78" w:rsidRPr="00B052E7">
        <w:rPr>
          <w:b/>
          <w:sz w:val="36"/>
          <w:szCs w:val="36"/>
        </w:rPr>
        <w:t>6</w:t>
      </w:r>
      <w:r w:rsidRPr="00B052E7">
        <w:rPr>
          <w:b/>
          <w:sz w:val="36"/>
          <w:szCs w:val="36"/>
        </w:rPr>
        <w:t>./201</w:t>
      </w:r>
      <w:r w:rsidR="00012C78" w:rsidRPr="00B052E7">
        <w:rPr>
          <w:b/>
          <w:sz w:val="36"/>
          <w:szCs w:val="36"/>
        </w:rPr>
        <w:t>7</w:t>
      </w:r>
      <w:r w:rsidRPr="00B052E7">
        <w:rPr>
          <w:b/>
          <w:sz w:val="36"/>
          <w:szCs w:val="36"/>
        </w:rPr>
        <w:t>. GODINI</w:t>
      </w:r>
    </w:p>
    <w:p w:rsidR="008D66FD" w:rsidRDefault="008D66FD" w:rsidP="008D66FD">
      <w:pPr>
        <w:pStyle w:val="NoSpacing"/>
        <w:rPr>
          <w:b/>
          <w:sz w:val="48"/>
          <w:szCs w:val="48"/>
        </w:rPr>
      </w:pPr>
    </w:p>
    <w:p w:rsidR="003139C1" w:rsidRPr="003139C1" w:rsidRDefault="003139C1" w:rsidP="008D66FD">
      <w:pPr>
        <w:pStyle w:val="NoSpacing"/>
        <w:rPr>
          <w:b/>
          <w:sz w:val="28"/>
          <w:szCs w:val="48"/>
        </w:rPr>
      </w:pPr>
    </w:p>
    <w:p w:rsidR="008D66FD" w:rsidRPr="001B240B" w:rsidRDefault="00966D88" w:rsidP="00966D88">
      <w:pPr>
        <w:pStyle w:val="NoSpacing"/>
        <w:jc w:val="center"/>
        <w:rPr>
          <w:rFonts w:cs="Times New Roman"/>
          <w:b/>
          <w:i/>
          <w:sz w:val="28"/>
          <w:szCs w:val="28"/>
        </w:rPr>
      </w:pPr>
      <w:r w:rsidRPr="001B240B">
        <w:rPr>
          <w:rFonts w:cs="Times New Roman"/>
          <w:b/>
          <w:i/>
          <w:sz w:val="28"/>
          <w:szCs w:val="28"/>
        </w:rPr>
        <w:t>OPĆE ODREDBE</w:t>
      </w:r>
    </w:p>
    <w:p w:rsidR="00966D88" w:rsidRPr="00012C78" w:rsidRDefault="00966D88" w:rsidP="00966D88">
      <w:pPr>
        <w:pStyle w:val="NoSpacing"/>
        <w:jc w:val="center"/>
        <w:rPr>
          <w:rFonts w:cs="Times New Roman"/>
          <w:b/>
          <w:sz w:val="24"/>
          <w:szCs w:val="24"/>
        </w:rPr>
      </w:pPr>
    </w:p>
    <w:p w:rsidR="00966D88" w:rsidRPr="00012C78" w:rsidRDefault="00966D88" w:rsidP="00966D88">
      <w:pPr>
        <w:pStyle w:val="NoSpacing"/>
        <w:rPr>
          <w:rFonts w:cs="Times New Roman"/>
          <w:sz w:val="24"/>
          <w:szCs w:val="24"/>
        </w:rPr>
      </w:pPr>
    </w:p>
    <w:p w:rsidR="00966D88" w:rsidRPr="00012C78" w:rsidRDefault="00966D88" w:rsidP="00012C78">
      <w:pPr>
        <w:pStyle w:val="NoSpacing"/>
        <w:jc w:val="both"/>
        <w:rPr>
          <w:rFonts w:cs="Times New Roman"/>
          <w:sz w:val="24"/>
          <w:szCs w:val="24"/>
        </w:rPr>
      </w:pPr>
      <w:r w:rsidRPr="00012C78">
        <w:rPr>
          <w:rFonts w:cs="Times New Roman"/>
          <w:sz w:val="24"/>
          <w:szCs w:val="24"/>
        </w:rPr>
        <w:t>Izrazi koji se koriste u ovom natječaju, a koji imaju rodno značenje, bez obzira na to jesu li korišteni u muškome ili ženskome rodu, obuhvaćaju jednak način i muški i ženski rod.</w:t>
      </w:r>
    </w:p>
    <w:p w:rsidR="00966D88" w:rsidRPr="00012C78" w:rsidRDefault="00966D88" w:rsidP="00012C78">
      <w:pPr>
        <w:pStyle w:val="NoSpacing"/>
        <w:jc w:val="both"/>
        <w:rPr>
          <w:rFonts w:cs="Times New Roman"/>
          <w:sz w:val="24"/>
          <w:szCs w:val="24"/>
        </w:rPr>
      </w:pPr>
      <w:r w:rsidRPr="00012C78">
        <w:rPr>
          <w:rFonts w:cs="Times New Roman"/>
          <w:sz w:val="24"/>
          <w:szCs w:val="24"/>
        </w:rPr>
        <w:t xml:space="preserve"> </w:t>
      </w:r>
    </w:p>
    <w:p w:rsidR="00966D88" w:rsidRPr="001B240B" w:rsidRDefault="00966D88" w:rsidP="000F0326">
      <w:pPr>
        <w:pStyle w:val="NoSpacing"/>
        <w:jc w:val="center"/>
        <w:rPr>
          <w:rFonts w:cs="Times New Roman"/>
          <w:b/>
          <w:i/>
          <w:sz w:val="28"/>
          <w:szCs w:val="28"/>
        </w:rPr>
      </w:pPr>
      <w:r w:rsidRPr="001B240B">
        <w:rPr>
          <w:rFonts w:cs="Times New Roman"/>
          <w:b/>
          <w:i/>
          <w:sz w:val="28"/>
          <w:szCs w:val="28"/>
        </w:rPr>
        <w:t>A. 1</w:t>
      </w:r>
      <w:r w:rsidR="00C36401" w:rsidRPr="001B240B">
        <w:rPr>
          <w:rFonts w:cs="Times New Roman"/>
          <w:b/>
          <w:i/>
          <w:sz w:val="28"/>
          <w:szCs w:val="28"/>
        </w:rPr>
        <w:t>. PRAVO UPISA U SREDNJU ŠKOLU</w:t>
      </w:r>
    </w:p>
    <w:p w:rsidR="000C2184" w:rsidRPr="00012C78" w:rsidRDefault="000C2184" w:rsidP="00012C78">
      <w:pPr>
        <w:pStyle w:val="NoSpacing"/>
        <w:jc w:val="both"/>
        <w:rPr>
          <w:rFonts w:cs="Times New Roman"/>
          <w:sz w:val="24"/>
          <w:szCs w:val="24"/>
        </w:rPr>
      </w:pPr>
    </w:p>
    <w:p w:rsidR="00806596" w:rsidRPr="00012C78" w:rsidRDefault="00806596" w:rsidP="00012C78">
      <w:pPr>
        <w:pStyle w:val="NoSpacing"/>
        <w:jc w:val="both"/>
        <w:rPr>
          <w:rFonts w:cs="Times New Roman"/>
          <w:sz w:val="24"/>
          <w:szCs w:val="24"/>
        </w:rPr>
      </w:pPr>
    </w:p>
    <w:p w:rsidR="000C2184" w:rsidRPr="00012C78" w:rsidRDefault="000C2184" w:rsidP="00012C78">
      <w:pPr>
        <w:pStyle w:val="NoSpacing"/>
        <w:jc w:val="both"/>
        <w:rPr>
          <w:rFonts w:cs="Times New Roman"/>
          <w:sz w:val="24"/>
          <w:szCs w:val="24"/>
        </w:rPr>
      </w:pPr>
    </w:p>
    <w:p w:rsidR="00966D88" w:rsidRPr="00012C78" w:rsidRDefault="00966D88" w:rsidP="00012C78">
      <w:pPr>
        <w:pStyle w:val="NoSpacing"/>
        <w:numPr>
          <w:ilvl w:val="0"/>
          <w:numId w:val="1"/>
        </w:numPr>
        <w:jc w:val="both"/>
        <w:rPr>
          <w:rFonts w:cs="Times New Roman"/>
          <w:sz w:val="24"/>
          <w:szCs w:val="24"/>
        </w:rPr>
      </w:pPr>
      <w:r w:rsidRPr="00012C78">
        <w:rPr>
          <w:rFonts w:cs="Times New Roman"/>
          <w:sz w:val="24"/>
          <w:szCs w:val="24"/>
        </w:rPr>
        <w:t>Pravo upisa u prvi razred srednje škole imaju svi kandidati nakon završenog osnovnog obrazovanja, pod jednakim uvjetima u okviru broja utvrđenog odlukom o upisu koju za svaku školsku godinu donosi ministar nadležan za obrazovanje.</w:t>
      </w:r>
    </w:p>
    <w:p w:rsidR="00966D88" w:rsidRPr="00012C78" w:rsidRDefault="00966D88" w:rsidP="00012C78">
      <w:pPr>
        <w:pStyle w:val="NoSpacing"/>
        <w:numPr>
          <w:ilvl w:val="0"/>
          <w:numId w:val="1"/>
        </w:numPr>
        <w:jc w:val="both"/>
        <w:rPr>
          <w:rFonts w:cs="Times New Roman"/>
          <w:sz w:val="24"/>
          <w:szCs w:val="24"/>
        </w:rPr>
      </w:pPr>
      <w:r w:rsidRPr="00012C78">
        <w:rPr>
          <w:rFonts w:cs="Times New Roman"/>
          <w:sz w:val="24"/>
          <w:szCs w:val="24"/>
        </w:rPr>
        <w:t>Pod jednakim uvjetima u srednje škole upisuju se kandidati hrvatski državljani, Hrvati iz drugih država te djeca državljana iz država članica Europske unije.</w:t>
      </w:r>
    </w:p>
    <w:p w:rsidR="00966D88" w:rsidRPr="00012C78" w:rsidRDefault="00966D88" w:rsidP="00012C78">
      <w:pPr>
        <w:pStyle w:val="NoSpacing"/>
        <w:numPr>
          <w:ilvl w:val="0"/>
          <w:numId w:val="1"/>
        </w:numPr>
        <w:jc w:val="both"/>
        <w:rPr>
          <w:rFonts w:cs="Times New Roman"/>
          <w:sz w:val="24"/>
          <w:szCs w:val="24"/>
        </w:rPr>
      </w:pPr>
      <w:r w:rsidRPr="00012C78">
        <w:rPr>
          <w:rFonts w:cs="Times New Roman"/>
          <w:sz w:val="24"/>
          <w:szCs w:val="24"/>
        </w:rPr>
        <w:t>U prvi razred srednje škole mogu se upisati kandidati koji do početka školske godine u kojoj upisuju pri razred srednje škole navršavaju 17 godina. Iznimno, uz odobrenje školskog odbora, a u prvi razred srednje škole može se upisati kandidat do navršenih 18 godina, a uz odobrenje ministarstva nadležnog za obrazovanje kandidat stariji od 18 godina.</w:t>
      </w:r>
    </w:p>
    <w:p w:rsidR="005E53F4" w:rsidRPr="00012C78" w:rsidRDefault="005E53F4" w:rsidP="00012C78">
      <w:pPr>
        <w:pStyle w:val="NoSpacing"/>
        <w:numPr>
          <w:ilvl w:val="0"/>
          <w:numId w:val="1"/>
        </w:numPr>
        <w:jc w:val="both"/>
        <w:rPr>
          <w:rFonts w:cs="Times New Roman"/>
          <w:sz w:val="24"/>
          <w:szCs w:val="24"/>
        </w:rPr>
      </w:pPr>
      <w:r w:rsidRPr="00012C78">
        <w:rPr>
          <w:rFonts w:cs="Times New Roman"/>
          <w:sz w:val="24"/>
          <w:szCs w:val="24"/>
        </w:rPr>
        <w:t xml:space="preserve"> Prijave i upis kandidata u prvi razred </w:t>
      </w:r>
      <w:r w:rsidR="002E000F" w:rsidRPr="00012C78">
        <w:rPr>
          <w:rFonts w:cs="Times New Roman"/>
          <w:sz w:val="24"/>
          <w:szCs w:val="24"/>
        </w:rPr>
        <w:t>Srednje medicinske</w:t>
      </w:r>
      <w:r w:rsidRPr="00012C78">
        <w:rPr>
          <w:rFonts w:cs="Times New Roman"/>
          <w:sz w:val="24"/>
          <w:szCs w:val="24"/>
        </w:rPr>
        <w:t xml:space="preserve"> škole provodi se putem Nacionalnog informacijskog sustava prijava i upisa u srednje škole.</w:t>
      </w:r>
    </w:p>
    <w:p w:rsidR="005E53F4" w:rsidRPr="00012C78" w:rsidRDefault="005E53F4" w:rsidP="00012C78">
      <w:pPr>
        <w:pStyle w:val="NoSpacing"/>
        <w:numPr>
          <w:ilvl w:val="0"/>
          <w:numId w:val="1"/>
        </w:numPr>
        <w:jc w:val="both"/>
        <w:rPr>
          <w:rFonts w:cs="Times New Roman"/>
          <w:sz w:val="24"/>
          <w:szCs w:val="24"/>
        </w:rPr>
      </w:pPr>
      <w:r w:rsidRPr="00012C78">
        <w:rPr>
          <w:rFonts w:cs="Times New Roman"/>
          <w:sz w:val="24"/>
          <w:szCs w:val="24"/>
        </w:rPr>
        <w:t>U svakome upisanom roku kandidat može prijaviti najviše 6 odabira programa obrazovanj</w:t>
      </w:r>
      <w:r w:rsidR="00C36401" w:rsidRPr="00012C78">
        <w:rPr>
          <w:rFonts w:cs="Times New Roman"/>
          <w:sz w:val="24"/>
          <w:szCs w:val="24"/>
        </w:rPr>
        <w:t>a.</w:t>
      </w:r>
    </w:p>
    <w:p w:rsidR="005E53F4" w:rsidRDefault="005E53F4" w:rsidP="005E53F4">
      <w:pPr>
        <w:pStyle w:val="NoSpacing"/>
        <w:rPr>
          <w:rFonts w:ascii="Times New Roman" w:hAnsi="Times New Roman" w:cs="Times New Roman"/>
          <w:sz w:val="28"/>
          <w:szCs w:val="28"/>
        </w:rPr>
      </w:pPr>
    </w:p>
    <w:p w:rsidR="00C36401" w:rsidRDefault="00C36401" w:rsidP="005E53F4">
      <w:pPr>
        <w:pStyle w:val="NoSpacing"/>
        <w:rPr>
          <w:rFonts w:ascii="Times New Roman" w:hAnsi="Times New Roman" w:cs="Times New Roman"/>
          <w:sz w:val="28"/>
          <w:szCs w:val="28"/>
        </w:rPr>
      </w:pPr>
    </w:p>
    <w:p w:rsidR="00C36401" w:rsidRDefault="00C36401" w:rsidP="005E53F4">
      <w:pPr>
        <w:pStyle w:val="NoSpacing"/>
        <w:rPr>
          <w:rFonts w:ascii="Times New Roman" w:hAnsi="Times New Roman" w:cs="Times New Roman"/>
          <w:sz w:val="28"/>
          <w:szCs w:val="28"/>
        </w:rPr>
      </w:pPr>
    </w:p>
    <w:p w:rsidR="00B052E7" w:rsidRDefault="00B052E7" w:rsidP="005E53F4">
      <w:pPr>
        <w:pStyle w:val="NoSpacing"/>
        <w:rPr>
          <w:rFonts w:ascii="Times New Roman" w:hAnsi="Times New Roman" w:cs="Times New Roman"/>
          <w:sz w:val="28"/>
          <w:szCs w:val="28"/>
        </w:rPr>
      </w:pPr>
    </w:p>
    <w:p w:rsidR="00B052E7" w:rsidRDefault="00B052E7" w:rsidP="005E53F4">
      <w:pPr>
        <w:pStyle w:val="NoSpacing"/>
        <w:rPr>
          <w:rFonts w:ascii="Times New Roman" w:hAnsi="Times New Roman" w:cs="Times New Roman"/>
          <w:sz w:val="28"/>
          <w:szCs w:val="28"/>
        </w:rPr>
      </w:pPr>
    </w:p>
    <w:p w:rsidR="00012C78" w:rsidRDefault="00012C78" w:rsidP="005E53F4">
      <w:pPr>
        <w:pStyle w:val="NoSpacing"/>
        <w:rPr>
          <w:rFonts w:ascii="Times New Roman" w:hAnsi="Times New Roman" w:cs="Times New Roman"/>
          <w:sz w:val="28"/>
          <w:szCs w:val="28"/>
        </w:rPr>
      </w:pPr>
    </w:p>
    <w:p w:rsidR="00C36401" w:rsidRDefault="00C36401" w:rsidP="005E53F4">
      <w:pPr>
        <w:pStyle w:val="NoSpacing"/>
        <w:rPr>
          <w:rFonts w:ascii="Times New Roman" w:hAnsi="Times New Roman" w:cs="Times New Roman"/>
          <w:sz w:val="28"/>
          <w:szCs w:val="28"/>
        </w:rPr>
      </w:pPr>
    </w:p>
    <w:p w:rsidR="005E53F4" w:rsidRPr="001B240B" w:rsidRDefault="005E53F4" w:rsidP="005E53F4">
      <w:pPr>
        <w:pStyle w:val="NoSpacing"/>
        <w:jc w:val="center"/>
        <w:rPr>
          <w:rFonts w:cs="Times New Roman"/>
          <w:b/>
          <w:i/>
          <w:sz w:val="28"/>
          <w:szCs w:val="28"/>
        </w:rPr>
      </w:pPr>
      <w:r w:rsidRPr="001B240B">
        <w:rPr>
          <w:rFonts w:cs="Times New Roman"/>
          <w:b/>
          <w:i/>
          <w:sz w:val="28"/>
          <w:szCs w:val="28"/>
        </w:rPr>
        <w:lastRenderedPageBreak/>
        <w:t xml:space="preserve">A. 2. </w:t>
      </w:r>
      <w:r w:rsidR="00C36401" w:rsidRPr="001B240B">
        <w:rPr>
          <w:rFonts w:cs="Times New Roman"/>
          <w:b/>
          <w:i/>
          <w:sz w:val="28"/>
          <w:szCs w:val="28"/>
        </w:rPr>
        <w:t>UP</w:t>
      </w:r>
      <w:r w:rsidR="00F372A3">
        <w:rPr>
          <w:rFonts w:cs="Times New Roman"/>
          <w:b/>
          <w:i/>
          <w:sz w:val="28"/>
          <w:szCs w:val="28"/>
        </w:rPr>
        <w:t>IS KANDIDATA KOJI JE STRANI DRŽ</w:t>
      </w:r>
      <w:r w:rsidR="00C36401" w:rsidRPr="001B240B">
        <w:rPr>
          <w:rFonts w:cs="Times New Roman"/>
          <w:b/>
          <w:i/>
          <w:sz w:val="28"/>
          <w:szCs w:val="28"/>
        </w:rPr>
        <w:t>AVLJANIN</w:t>
      </w:r>
    </w:p>
    <w:p w:rsidR="005E53F4" w:rsidRPr="00F25529" w:rsidRDefault="005E53F4" w:rsidP="005E53F4">
      <w:pPr>
        <w:pStyle w:val="NoSpacing"/>
        <w:jc w:val="center"/>
        <w:rPr>
          <w:rFonts w:ascii="Times New Roman" w:hAnsi="Times New Roman" w:cs="Times New Roman"/>
          <w:b/>
          <w:sz w:val="28"/>
          <w:szCs w:val="28"/>
        </w:rPr>
      </w:pPr>
    </w:p>
    <w:p w:rsidR="00806596" w:rsidRPr="00F25529" w:rsidRDefault="00806596" w:rsidP="000C2184">
      <w:pPr>
        <w:pStyle w:val="NoSpacing"/>
        <w:rPr>
          <w:rFonts w:ascii="Times New Roman" w:hAnsi="Times New Roman" w:cs="Times New Roman"/>
          <w:b/>
          <w:sz w:val="28"/>
          <w:szCs w:val="28"/>
        </w:rPr>
      </w:pPr>
    </w:p>
    <w:p w:rsidR="005E53F4" w:rsidRPr="00B052E7" w:rsidRDefault="005E53F4" w:rsidP="008410EB">
      <w:pPr>
        <w:pStyle w:val="NoSpacing"/>
        <w:numPr>
          <w:ilvl w:val="0"/>
          <w:numId w:val="13"/>
        </w:numPr>
        <w:rPr>
          <w:rFonts w:cs="Times New Roman"/>
          <w:sz w:val="24"/>
          <w:szCs w:val="24"/>
        </w:rPr>
      </w:pPr>
      <w:r w:rsidRPr="00B052E7">
        <w:rPr>
          <w:rFonts w:cs="Times New Roman"/>
          <w:sz w:val="24"/>
          <w:szCs w:val="24"/>
        </w:rPr>
        <w:t>Kandidat koji je strani državljanin iz zemlje izvan Europske unije može se upisati u srednju školu kao redoviti učenik bez plaćanja troškova školovanja ako ispunjava jedan od sljedećih uvjeta:</w:t>
      </w:r>
    </w:p>
    <w:p w:rsidR="005E53F4" w:rsidRPr="00B052E7" w:rsidRDefault="005E53F4" w:rsidP="005E53F4">
      <w:pPr>
        <w:pStyle w:val="NoSpacing"/>
        <w:ind w:left="720"/>
        <w:rPr>
          <w:rFonts w:cs="Times New Roman"/>
          <w:sz w:val="24"/>
          <w:szCs w:val="24"/>
        </w:rPr>
      </w:pPr>
    </w:p>
    <w:p w:rsidR="005E53F4" w:rsidRPr="00B052E7" w:rsidRDefault="005E53F4" w:rsidP="005E53F4">
      <w:pPr>
        <w:pStyle w:val="NoSpacing"/>
        <w:ind w:left="720"/>
        <w:rPr>
          <w:rFonts w:cs="Times New Roman"/>
          <w:sz w:val="24"/>
          <w:szCs w:val="24"/>
        </w:rPr>
      </w:pPr>
      <w:r w:rsidRPr="00B052E7">
        <w:rPr>
          <w:rFonts w:cs="Times New Roman"/>
          <w:sz w:val="24"/>
          <w:szCs w:val="24"/>
        </w:rPr>
        <w:t>a) ako za to postoji međudržavni ugovor ili drugi interes tijela državne ili lokalne vlasti odnosno javnih ustanova</w:t>
      </w:r>
    </w:p>
    <w:p w:rsidR="007F554E" w:rsidRPr="00B052E7" w:rsidRDefault="007F554E" w:rsidP="007F554E">
      <w:pPr>
        <w:pStyle w:val="NoSpacing"/>
        <w:ind w:left="720"/>
        <w:rPr>
          <w:rFonts w:cs="Times New Roman"/>
          <w:sz w:val="24"/>
          <w:szCs w:val="24"/>
        </w:rPr>
      </w:pPr>
    </w:p>
    <w:p w:rsidR="005E53F4" w:rsidRPr="00B052E7" w:rsidRDefault="005E53F4" w:rsidP="005E53F4">
      <w:pPr>
        <w:pStyle w:val="NoSpacing"/>
        <w:ind w:left="720"/>
        <w:rPr>
          <w:rFonts w:cs="Times New Roman"/>
          <w:sz w:val="24"/>
          <w:szCs w:val="24"/>
        </w:rPr>
      </w:pPr>
      <w:r w:rsidRPr="00B052E7">
        <w:rPr>
          <w:rFonts w:cs="Times New Roman"/>
          <w:sz w:val="24"/>
          <w:szCs w:val="24"/>
        </w:rPr>
        <w:t>b) ako takva osoba ima status izbjeglice u Hrvatskoj koji je utvrdilo ovlašteno upravno tijelo u Hrvatskoj</w:t>
      </w:r>
    </w:p>
    <w:p w:rsidR="007F554E" w:rsidRPr="00B052E7" w:rsidRDefault="007F554E" w:rsidP="005E53F4">
      <w:pPr>
        <w:pStyle w:val="NoSpacing"/>
        <w:ind w:left="720"/>
        <w:rPr>
          <w:rFonts w:cs="Times New Roman"/>
          <w:sz w:val="24"/>
          <w:szCs w:val="24"/>
        </w:rPr>
      </w:pPr>
    </w:p>
    <w:p w:rsidR="005E53F4" w:rsidRPr="00B052E7" w:rsidRDefault="005E53F4" w:rsidP="005E53F4">
      <w:pPr>
        <w:pStyle w:val="NoSpacing"/>
        <w:ind w:left="720"/>
        <w:rPr>
          <w:rFonts w:cs="Times New Roman"/>
          <w:sz w:val="24"/>
          <w:szCs w:val="24"/>
        </w:rPr>
      </w:pPr>
      <w:r w:rsidRPr="00B052E7">
        <w:rPr>
          <w:rFonts w:cs="Times New Roman"/>
          <w:sz w:val="24"/>
          <w:szCs w:val="24"/>
        </w:rPr>
        <w:t>c) ako je roditelj ili skrbnik te osobe hrvatski državljanin</w:t>
      </w:r>
    </w:p>
    <w:p w:rsidR="007F554E" w:rsidRPr="00B052E7" w:rsidRDefault="007F554E" w:rsidP="005E53F4">
      <w:pPr>
        <w:pStyle w:val="NoSpacing"/>
        <w:ind w:left="720"/>
        <w:rPr>
          <w:rFonts w:cs="Times New Roman"/>
          <w:sz w:val="24"/>
          <w:szCs w:val="24"/>
        </w:rPr>
      </w:pPr>
    </w:p>
    <w:p w:rsidR="005E53F4" w:rsidRPr="00B052E7" w:rsidRDefault="005E53F4" w:rsidP="005E53F4">
      <w:pPr>
        <w:pStyle w:val="NoSpacing"/>
        <w:ind w:left="720"/>
        <w:rPr>
          <w:rFonts w:cs="Times New Roman"/>
          <w:sz w:val="24"/>
          <w:szCs w:val="24"/>
        </w:rPr>
      </w:pPr>
      <w:r w:rsidRPr="00B052E7">
        <w:rPr>
          <w:rFonts w:cs="Times New Roman"/>
          <w:sz w:val="24"/>
          <w:szCs w:val="24"/>
        </w:rPr>
        <w:t>d) ak</w:t>
      </w:r>
      <w:r w:rsidR="007F554E" w:rsidRPr="00B052E7">
        <w:rPr>
          <w:rFonts w:cs="Times New Roman"/>
          <w:sz w:val="24"/>
          <w:szCs w:val="24"/>
        </w:rPr>
        <w:t>o roditelj ili skrbnik te osobe ima radnu dozvolu i dozvolu privremenog boravka ili poslovnu dozvolu u Hrvatskoj</w:t>
      </w:r>
    </w:p>
    <w:p w:rsidR="00D150CE" w:rsidRPr="00B052E7" w:rsidRDefault="00D150CE" w:rsidP="005E53F4">
      <w:pPr>
        <w:pStyle w:val="NoSpacing"/>
        <w:ind w:left="720"/>
        <w:rPr>
          <w:rFonts w:cs="Times New Roman"/>
          <w:sz w:val="24"/>
          <w:szCs w:val="24"/>
        </w:rPr>
      </w:pPr>
    </w:p>
    <w:p w:rsidR="00D150CE" w:rsidRPr="00B052E7" w:rsidRDefault="00D150CE" w:rsidP="005E53F4">
      <w:pPr>
        <w:pStyle w:val="NoSpacing"/>
        <w:ind w:left="720"/>
        <w:rPr>
          <w:rFonts w:cs="Times New Roman"/>
          <w:sz w:val="24"/>
          <w:szCs w:val="24"/>
        </w:rPr>
      </w:pPr>
      <w:r w:rsidRPr="00B052E7">
        <w:rPr>
          <w:rFonts w:cs="Times New Roman"/>
          <w:sz w:val="24"/>
          <w:szCs w:val="24"/>
        </w:rPr>
        <w:t>e) ako roditelj</w:t>
      </w:r>
      <w:r w:rsidR="006922EE" w:rsidRPr="00B052E7">
        <w:rPr>
          <w:rFonts w:cs="Times New Roman"/>
          <w:sz w:val="24"/>
          <w:szCs w:val="24"/>
        </w:rPr>
        <w:t xml:space="preserve"> ili skrbnik te osobe ima odobren stalni boravak u Hrvatskoj</w:t>
      </w:r>
    </w:p>
    <w:p w:rsidR="006922EE" w:rsidRPr="00B052E7" w:rsidRDefault="006922EE" w:rsidP="005E53F4">
      <w:pPr>
        <w:pStyle w:val="NoSpacing"/>
        <w:ind w:left="720"/>
        <w:rPr>
          <w:rFonts w:cs="Times New Roman"/>
          <w:sz w:val="24"/>
          <w:szCs w:val="24"/>
        </w:rPr>
      </w:pPr>
    </w:p>
    <w:p w:rsidR="006922EE" w:rsidRPr="00B052E7" w:rsidRDefault="006922EE" w:rsidP="005E53F4">
      <w:pPr>
        <w:pStyle w:val="NoSpacing"/>
        <w:ind w:left="720"/>
        <w:rPr>
          <w:rFonts w:cs="Times New Roman"/>
          <w:sz w:val="24"/>
          <w:szCs w:val="24"/>
        </w:rPr>
      </w:pPr>
      <w:r w:rsidRPr="00B052E7">
        <w:rPr>
          <w:rFonts w:cs="Times New Roman"/>
          <w:sz w:val="24"/>
          <w:szCs w:val="24"/>
        </w:rPr>
        <w:t>f) ako je roditelj ili skrbnik te osobe diplomatski ili poslovni predstavnik strane države u Hrvatskoj</w:t>
      </w:r>
    </w:p>
    <w:p w:rsidR="007F554E" w:rsidRPr="00B052E7" w:rsidRDefault="007F554E" w:rsidP="005E53F4">
      <w:pPr>
        <w:pStyle w:val="NoSpacing"/>
        <w:ind w:left="720"/>
        <w:rPr>
          <w:rFonts w:cs="Times New Roman"/>
          <w:sz w:val="24"/>
          <w:szCs w:val="24"/>
        </w:rPr>
      </w:pPr>
    </w:p>
    <w:p w:rsidR="007F554E" w:rsidRPr="00B052E7" w:rsidRDefault="006922EE" w:rsidP="005E53F4">
      <w:pPr>
        <w:pStyle w:val="NoSpacing"/>
        <w:ind w:left="720"/>
        <w:rPr>
          <w:rFonts w:cs="Times New Roman"/>
          <w:sz w:val="24"/>
          <w:szCs w:val="24"/>
        </w:rPr>
      </w:pPr>
      <w:r w:rsidRPr="00B052E7">
        <w:rPr>
          <w:rFonts w:cs="Times New Roman"/>
          <w:sz w:val="24"/>
          <w:szCs w:val="24"/>
        </w:rPr>
        <w:t>g</w:t>
      </w:r>
      <w:r w:rsidR="007F554E" w:rsidRPr="00B052E7">
        <w:rPr>
          <w:rFonts w:cs="Times New Roman"/>
          <w:sz w:val="24"/>
          <w:szCs w:val="24"/>
        </w:rPr>
        <w:t>) ako takva osoba ili roditelj ili skrbnik te osobe azilant ili tražitelj azila</w:t>
      </w:r>
    </w:p>
    <w:p w:rsidR="007F554E" w:rsidRPr="00B052E7" w:rsidRDefault="007F554E" w:rsidP="005E53F4">
      <w:pPr>
        <w:pStyle w:val="NoSpacing"/>
        <w:ind w:left="720"/>
        <w:rPr>
          <w:rFonts w:cs="Times New Roman"/>
          <w:sz w:val="24"/>
          <w:szCs w:val="24"/>
        </w:rPr>
      </w:pPr>
    </w:p>
    <w:p w:rsidR="007F554E" w:rsidRPr="00B052E7" w:rsidRDefault="006922EE" w:rsidP="005E53F4">
      <w:pPr>
        <w:pStyle w:val="NoSpacing"/>
        <w:ind w:left="720"/>
        <w:rPr>
          <w:rFonts w:cs="Times New Roman"/>
          <w:sz w:val="24"/>
          <w:szCs w:val="24"/>
        </w:rPr>
      </w:pPr>
      <w:r w:rsidRPr="00B052E7">
        <w:rPr>
          <w:rFonts w:cs="Times New Roman"/>
          <w:sz w:val="24"/>
          <w:szCs w:val="24"/>
        </w:rPr>
        <w:t xml:space="preserve">h) </w:t>
      </w:r>
      <w:r w:rsidR="007F554E" w:rsidRPr="00B052E7">
        <w:rPr>
          <w:rFonts w:cs="Times New Roman"/>
          <w:sz w:val="24"/>
          <w:szCs w:val="24"/>
        </w:rPr>
        <w:t xml:space="preserve"> ako je takva osoba ili roditelj ili skrbnik te osobe stranac pod </w:t>
      </w:r>
    </w:p>
    <w:p w:rsidR="007F554E" w:rsidRPr="00B052E7" w:rsidRDefault="007F554E" w:rsidP="005E53F4">
      <w:pPr>
        <w:pStyle w:val="NoSpacing"/>
        <w:ind w:left="720"/>
        <w:rPr>
          <w:rFonts w:cs="Times New Roman"/>
          <w:sz w:val="24"/>
          <w:szCs w:val="24"/>
        </w:rPr>
      </w:pPr>
      <w:r w:rsidRPr="00B052E7">
        <w:rPr>
          <w:rFonts w:cs="Times New Roman"/>
          <w:sz w:val="24"/>
          <w:szCs w:val="24"/>
        </w:rPr>
        <w:t>supsidijarnom zaštitom ili stranac pod privremenom zaštitom.</w:t>
      </w:r>
    </w:p>
    <w:p w:rsidR="007F554E" w:rsidRPr="00B052E7" w:rsidRDefault="007F554E" w:rsidP="005E53F4">
      <w:pPr>
        <w:pStyle w:val="NoSpacing"/>
        <w:ind w:left="720"/>
        <w:rPr>
          <w:rFonts w:cs="Times New Roman"/>
          <w:sz w:val="24"/>
          <w:szCs w:val="24"/>
        </w:rPr>
      </w:pPr>
    </w:p>
    <w:p w:rsidR="007F554E" w:rsidRPr="00B052E7" w:rsidRDefault="007F554E" w:rsidP="00012C78">
      <w:pPr>
        <w:pStyle w:val="NoSpacing"/>
        <w:numPr>
          <w:ilvl w:val="0"/>
          <w:numId w:val="2"/>
        </w:numPr>
        <w:jc w:val="both"/>
        <w:rPr>
          <w:rFonts w:cs="Times New Roman"/>
          <w:sz w:val="24"/>
          <w:szCs w:val="24"/>
        </w:rPr>
      </w:pPr>
      <w:r w:rsidRPr="00B052E7">
        <w:rPr>
          <w:rFonts w:cs="Times New Roman"/>
          <w:sz w:val="24"/>
          <w:szCs w:val="24"/>
        </w:rPr>
        <w:t xml:space="preserve"> Kandidat strani državljanin iz zemalja izvan Europ</w:t>
      </w:r>
      <w:r w:rsidR="006922EE" w:rsidRPr="00B052E7">
        <w:rPr>
          <w:rFonts w:cs="Times New Roman"/>
          <w:sz w:val="24"/>
          <w:szCs w:val="24"/>
        </w:rPr>
        <w:t xml:space="preserve">ske unije, a koji ne ispunjava </w:t>
      </w:r>
      <w:r w:rsidRPr="00B052E7">
        <w:rPr>
          <w:rFonts w:cs="Times New Roman"/>
          <w:sz w:val="24"/>
          <w:szCs w:val="24"/>
        </w:rPr>
        <w:t>ni jedan od prethodnih uvjeta, može se upisati u srednju školu kao redoviti učenik uz obvezu plaćanja troškova školarine, ako ima</w:t>
      </w:r>
      <w:r w:rsidRPr="00B052E7">
        <w:rPr>
          <w:rFonts w:cs="Times New Roman"/>
          <w:sz w:val="28"/>
          <w:szCs w:val="28"/>
        </w:rPr>
        <w:t xml:space="preserve"> </w:t>
      </w:r>
      <w:r w:rsidRPr="00B052E7">
        <w:rPr>
          <w:rFonts w:cs="Times New Roman"/>
          <w:sz w:val="24"/>
          <w:szCs w:val="24"/>
        </w:rPr>
        <w:t>reguliran status boravka</w:t>
      </w:r>
      <w:r w:rsidRPr="00B052E7">
        <w:rPr>
          <w:rFonts w:cs="Times New Roman"/>
          <w:sz w:val="28"/>
          <w:szCs w:val="28"/>
        </w:rPr>
        <w:t xml:space="preserve"> </w:t>
      </w:r>
      <w:r w:rsidRPr="00B052E7">
        <w:rPr>
          <w:rFonts w:cs="Times New Roman"/>
          <w:sz w:val="24"/>
          <w:szCs w:val="24"/>
        </w:rPr>
        <w:t>sukladno zakonu kojim je uređen status stranaca.</w:t>
      </w:r>
    </w:p>
    <w:p w:rsidR="007F554E" w:rsidRPr="00B052E7" w:rsidRDefault="007F554E" w:rsidP="00012C78">
      <w:pPr>
        <w:pStyle w:val="NoSpacing"/>
        <w:numPr>
          <w:ilvl w:val="0"/>
          <w:numId w:val="2"/>
        </w:numPr>
        <w:jc w:val="both"/>
        <w:rPr>
          <w:rFonts w:cs="Times New Roman"/>
          <w:sz w:val="24"/>
          <w:szCs w:val="24"/>
        </w:rPr>
      </w:pPr>
      <w:r w:rsidRPr="00B052E7">
        <w:rPr>
          <w:rFonts w:cs="Times New Roman"/>
          <w:sz w:val="24"/>
          <w:szCs w:val="24"/>
        </w:rPr>
        <w:t>Odluku o godišnjim troškovima školovanja učenika donosi osnivač školske ustanove na prijedlog školskog odbora</w:t>
      </w:r>
    </w:p>
    <w:p w:rsidR="0092108E" w:rsidRPr="00B052E7" w:rsidRDefault="007F554E" w:rsidP="00012C78">
      <w:pPr>
        <w:pStyle w:val="NoSpacing"/>
        <w:numPr>
          <w:ilvl w:val="0"/>
          <w:numId w:val="2"/>
        </w:numPr>
        <w:jc w:val="both"/>
        <w:rPr>
          <w:rFonts w:cs="Times New Roman"/>
          <w:sz w:val="24"/>
          <w:szCs w:val="24"/>
        </w:rPr>
      </w:pPr>
      <w:r w:rsidRPr="00B052E7">
        <w:rPr>
          <w:rFonts w:cs="Times New Roman"/>
          <w:sz w:val="24"/>
          <w:szCs w:val="24"/>
        </w:rPr>
        <w:t>Iznimno osnivač može, na prijedlog školskog odbora, donijeti odluku kojom učenika oslobađa obveze plaćanja troškova školarine</w:t>
      </w:r>
    </w:p>
    <w:p w:rsidR="0092108E" w:rsidRDefault="0092108E" w:rsidP="0092108E">
      <w:pPr>
        <w:pStyle w:val="NoSpacing"/>
        <w:rPr>
          <w:rFonts w:ascii="Times New Roman" w:hAnsi="Times New Roman" w:cs="Times New Roman"/>
          <w:sz w:val="28"/>
          <w:szCs w:val="28"/>
        </w:rPr>
      </w:pPr>
    </w:p>
    <w:p w:rsidR="00012C78" w:rsidRDefault="00012C78" w:rsidP="0092108E">
      <w:pPr>
        <w:pStyle w:val="NoSpacing"/>
        <w:rPr>
          <w:rFonts w:ascii="Times New Roman" w:hAnsi="Times New Roman" w:cs="Times New Roman"/>
          <w:sz w:val="28"/>
          <w:szCs w:val="28"/>
        </w:rPr>
      </w:pPr>
    </w:p>
    <w:p w:rsidR="00012C78" w:rsidRDefault="00012C78" w:rsidP="0092108E">
      <w:pPr>
        <w:pStyle w:val="NoSpacing"/>
        <w:rPr>
          <w:rFonts w:ascii="Times New Roman" w:hAnsi="Times New Roman" w:cs="Times New Roman"/>
          <w:sz w:val="28"/>
          <w:szCs w:val="28"/>
        </w:rPr>
      </w:pPr>
    </w:p>
    <w:p w:rsidR="00012C78" w:rsidRDefault="00012C78" w:rsidP="0092108E">
      <w:pPr>
        <w:pStyle w:val="NoSpacing"/>
        <w:rPr>
          <w:rFonts w:ascii="Times New Roman" w:hAnsi="Times New Roman" w:cs="Times New Roman"/>
          <w:sz w:val="28"/>
          <w:szCs w:val="28"/>
        </w:rPr>
      </w:pPr>
    </w:p>
    <w:p w:rsidR="00012C78" w:rsidRDefault="00012C78" w:rsidP="0092108E">
      <w:pPr>
        <w:pStyle w:val="NoSpacing"/>
        <w:rPr>
          <w:rFonts w:ascii="Times New Roman" w:hAnsi="Times New Roman" w:cs="Times New Roman"/>
          <w:sz w:val="28"/>
          <w:szCs w:val="28"/>
        </w:rPr>
      </w:pPr>
    </w:p>
    <w:p w:rsidR="0092108E" w:rsidRDefault="0092108E" w:rsidP="0092108E">
      <w:pPr>
        <w:pStyle w:val="NoSpacing"/>
        <w:rPr>
          <w:rFonts w:ascii="Times New Roman" w:hAnsi="Times New Roman" w:cs="Times New Roman"/>
          <w:sz w:val="28"/>
          <w:szCs w:val="28"/>
        </w:rPr>
      </w:pPr>
    </w:p>
    <w:p w:rsidR="00F25529" w:rsidRDefault="00F25529" w:rsidP="0092108E">
      <w:pPr>
        <w:pStyle w:val="NoSpacing"/>
        <w:rPr>
          <w:rFonts w:ascii="Times New Roman" w:hAnsi="Times New Roman" w:cs="Times New Roman"/>
          <w:sz w:val="28"/>
          <w:szCs w:val="28"/>
        </w:rPr>
      </w:pPr>
    </w:p>
    <w:p w:rsidR="00F25529" w:rsidRDefault="00F25529" w:rsidP="0092108E">
      <w:pPr>
        <w:pStyle w:val="NoSpacing"/>
        <w:rPr>
          <w:rFonts w:ascii="Times New Roman" w:hAnsi="Times New Roman" w:cs="Times New Roman"/>
          <w:sz w:val="28"/>
          <w:szCs w:val="28"/>
        </w:rPr>
      </w:pPr>
    </w:p>
    <w:p w:rsidR="00F25529" w:rsidRDefault="00F25529" w:rsidP="0092108E">
      <w:pPr>
        <w:pStyle w:val="NoSpacing"/>
        <w:rPr>
          <w:rFonts w:ascii="Times New Roman" w:hAnsi="Times New Roman" w:cs="Times New Roman"/>
          <w:sz w:val="28"/>
          <w:szCs w:val="28"/>
        </w:rPr>
      </w:pPr>
    </w:p>
    <w:p w:rsidR="00F25529" w:rsidRDefault="00F25529" w:rsidP="0092108E">
      <w:pPr>
        <w:pStyle w:val="NoSpacing"/>
        <w:rPr>
          <w:rFonts w:ascii="Times New Roman" w:hAnsi="Times New Roman" w:cs="Times New Roman"/>
          <w:sz w:val="28"/>
          <w:szCs w:val="28"/>
        </w:rPr>
      </w:pPr>
    </w:p>
    <w:p w:rsidR="00F25529" w:rsidRDefault="00F25529" w:rsidP="0092108E">
      <w:pPr>
        <w:pStyle w:val="NoSpacing"/>
        <w:rPr>
          <w:rFonts w:ascii="Times New Roman" w:hAnsi="Times New Roman" w:cs="Times New Roman"/>
          <w:sz w:val="28"/>
          <w:szCs w:val="28"/>
        </w:rPr>
      </w:pPr>
    </w:p>
    <w:p w:rsidR="0092108E" w:rsidRPr="001B240B" w:rsidRDefault="00C67A31" w:rsidP="000F0326">
      <w:pPr>
        <w:pStyle w:val="NoSpacing"/>
        <w:jc w:val="center"/>
        <w:rPr>
          <w:rFonts w:cs="Times New Roman"/>
          <w:b/>
          <w:i/>
          <w:sz w:val="28"/>
          <w:szCs w:val="28"/>
        </w:rPr>
      </w:pPr>
      <w:r w:rsidRPr="001B240B">
        <w:rPr>
          <w:rFonts w:cs="Times New Roman"/>
          <w:b/>
          <w:i/>
          <w:sz w:val="28"/>
          <w:szCs w:val="28"/>
        </w:rPr>
        <w:t>B</w:t>
      </w:r>
      <w:r w:rsidR="0092108E" w:rsidRPr="001B240B">
        <w:rPr>
          <w:rFonts w:cs="Times New Roman"/>
          <w:b/>
          <w:i/>
          <w:sz w:val="28"/>
          <w:szCs w:val="28"/>
        </w:rPr>
        <w:t>.</w:t>
      </w:r>
      <w:r w:rsidR="00C36401" w:rsidRPr="001B240B">
        <w:rPr>
          <w:rFonts w:cs="Times New Roman"/>
          <w:b/>
          <w:i/>
          <w:sz w:val="28"/>
          <w:szCs w:val="28"/>
        </w:rPr>
        <w:t xml:space="preserve"> POPIS PROGRAMA OBRAZOVANJA I BROJ UPISANIH MJESTA</w:t>
      </w:r>
    </w:p>
    <w:p w:rsidR="002B12C5" w:rsidRDefault="002B12C5" w:rsidP="0092108E">
      <w:pPr>
        <w:pStyle w:val="NoSpacing"/>
        <w:rPr>
          <w:rFonts w:ascii="Times New Roman" w:hAnsi="Times New Roman" w:cs="Times New Roman"/>
          <w:b/>
          <w:sz w:val="28"/>
          <w:szCs w:val="28"/>
        </w:rPr>
      </w:pPr>
    </w:p>
    <w:p w:rsidR="000C2184" w:rsidRPr="0092108E" w:rsidRDefault="000C2184" w:rsidP="0092108E">
      <w:pPr>
        <w:pStyle w:val="NoSpacing"/>
        <w:rPr>
          <w:rFonts w:ascii="Times New Roman" w:hAnsi="Times New Roman" w:cs="Times New Roman"/>
          <w:b/>
          <w:sz w:val="28"/>
          <w:szCs w:val="28"/>
        </w:rPr>
      </w:pPr>
    </w:p>
    <w:p w:rsidR="005E53F4" w:rsidRDefault="005E53F4" w:rsidP="005E53F4">
      <w:pPr>
        <w:pStyle w:val="NoSpacing"/>
        <w:ind w:left="720"/>
        <w:rPr>
          <w:rFonts w:ascii="Times New Roman" w:hAnsi="Times New Roman" w:cs="Times New Roman"/>
          <w:sz w:val="28"/>
          <w:szCs w:val="28"/>
        </w:rPr>
      </w:pPr>
    </w:p>
    <w:tbl>
      <w:tblPr>
        <w:tblStyle w:val="TableGrid"/>
        <w:tblW w:w="10207" w:type="dxa"/>
        <w:tblInd w:w="-318" w:type="dxa"/>
        <w:tblLayout w:type="fixed"/>
        <w:tblLook w:val="04A0"/>
      </w:tblPr>
      <w:tblGrid>
        <w:gridCol w:w="2228"/>
        <w:gridCol w:w="1286"/>
        <w:gridCol w:w="1171"/>
        <w:gridCol w:w="1302"/>
        <w:gridCol w:w="1243"/>
        <w:gridCol w:w="993"/>
        <w:gridCol w:w="1984"/>
      </w:tblGrid>
      <w:tr w:rsidR="004815AE" w:rsidRPr="004815AE" w:rsidTr="006E3B43">
        <w:trPr>
          <w:trHeight w:val="828"/>
        </w:trPr>
        <w:tc>
          <w:tcPr>
            <w:tcW w:w="2228"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NAZIV OBRAZOVNOG PROGRAMA</w:t>
            </w:r>
          </w:p>
        </w:tc>
        <w:tc>
          <w:tcPr>
            <w:tcW w:w="1286"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ŠIFRA PROGRAMA</w:t>
            </w:r>
          </w:p>
        </w:tc>
        <w:tc>
          <w:tcPr>
            <w:tcW w:w="1171"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TRAJANJE</w:t>
            </w:r>
          </w:p>
        </w:tc>
        <w:tc>
          <w:tcPr>
            <w:tcW w:w="1302"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RAZDREDNI ODJELI</w:t>
            </w:r>
          </w:p>
        </w:tc>
        <w:tc>
          <w:tcPr>
            <w:tcW w:w="1243"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OZNAKA ZA ODJEL</w:t>
            </w:r>
          </w:p>
        </w:tc>
        <w:tc>
          <w:tcPr>
            <w:tcW w:w="993" w:type="dxa"/>
            <w:vAlign w:val="center"/>
          </w:tcPr>
          <w:p w:rsidR="004815AE" w:rsidRPr="004815AE" w:rsidRDefault="004815AE" w:rsidP="00445B0E">
            <w:pPr>
              <w:pStyle w:val="NoSpacing"/>
              <w:jc w:val="center"/>
              <w:rPr>
                <w:rFonts w:ascii="Times New Roman" w:hAnsi="Times New Roman" w:cs="Times New Roman"/>
                <w:b/>
                <w:i/>
                <w:sz w:val="18"/>
                <w:szCs w:val="18"/>
              </w:rPr>
            </w:pPr>
            <w:r w:rsidRPr="004815AE">
              <w:rPr>
                <w:rFonts w:ascii="Times New Roman" w:hAnsi="Times New Roman" w:cs="Times New Roman"/>
                <w:b/>
                <w:i/>
                <w:sz w:val="18"/>
                <w:szCs w:val="18"/>
              </w:rPr>
              <w:t>UČENICI</w:t>
            </w:r>
          </w:p>
        </w:tc>
        <w:tc>
          <w:tcPr>
            <w:tcW w:w="1984" w:type="dxa"/>
            <w:vAlign w:val="center"/>
          </w:tcPr>
          <w:p w:rsidR="004815AE" w:rsidRPr="004815AE" w:rsidRDefault="004815AE" w:rsidP="004815AE">
            <w:pPr>
              <w:pStyle w:val="NoSpacing"/>
              <w:jc w:val="center"/>
              <w:rPr>
                <w:rFonts w:ascii="Times New Roman" w:hAnsi="Times New Roman" w:cs="Times New Roman"/>
                <w:b/>
                <w:i/>
                <w:sz w:val="18"/>
                <w:szCs w:val="18"/>
              </w:rPr>
            </w:pPr>
            <w:r>
              <w:rPr>
                <w:rFonts w:ascii="Times New Roman" w:hAnsi="Times New Roman" w:cs="Times New Roman"/>
                <w:b/>
                <w:i/>
                <w:sz w:val="18"/>
                <w:szCs w:val="18"/>
              </w:rPr>
              <w:t>POTVRDA</w:t>
            </w:r>
          </w:p>
        </w:tc>
      </w:tr>
      <w:tr w:rsidR="004815AE" w:rsidRPr="004815AE" w:rsidTr="005652BF">
        <w:trPr>
          <w:trHeight w:val="556"/>
        </w:trPr>
        <w:tc>
          <w:tcPr>
            <w:tcW w:w="2228" w:type="dxa"/>
            <w:vAlign w:val="center"/>
          </w:tcPr>
          <w:p w:rsidR="004815AE" w:rsidRPr="004815AE" w:rsidRDefault="004815AE" w:rsidP="004815AE">
            <w:pPr>
              <w:pStyle w:val="NoSpacing"/>
              <w:jc w:val="center"/>
              <w:rPr>
                <w:rFonts w:ascii="Times New Roman" w:hAnsi="Times New Roman" w:cs="Times New Roman"/>
                <w:i/>
                <w:sz w:val="24"/>
                <w:szCs w:val="24"/>
              </w:rPr>
            </w:pPr>
            <w:r w:rsidRPr="004815AE">
              <w:rPr>
                <w:rFonts w:ascii="Arial" w:hAnsi="Arial" w:cs="Arial"/>
                <w:i/>
                <w:sz w:val="18"/>
                <w:szCs w:val="18"/>
                <w:shd w:val="clear" w:color="auto" w:fill="FFFFFF"/>
              </w:rPr>
              <w:t>Medicinska sestra opće njege/medicinski tehničar opće njege</w:t>
            </w:r>
          </w:p>
        </w:tc>
        <w:tc>
          <w:tcPr>
            <w:tcW w:w="1286" w:type="dxa"/>
            <w:vAlign w:val="center"/>
          </w:tcPr>
          <w:p w:rsidR="004815AE" w:rsidRPr="004815AE" w:rsidRDefault="004815AE" w:rsidP="00445B0E">
            <w:pPr>
              <w:pStyle w:val="NoSpacing"/>
              <w:tabs>
                <w:tab w:val="left" w:pos="225"/>
              </w:tabs>
              <w:jc w:val="center"/>
              <w:rPr>
                <w:rFonts w:ascii="Times New Roman" w:hAnsi="Times New Roman" w:cs="Times New Roman"/>
                <w:i/>
                <w:sz w:val="20"/>
                <w:szCs w:val="20"/>
              </w:rPr>
            </w:pPr>
            <w:r w:rsidRPr="004815AE">
              <w:rPr>
                <w:rFonts w:ascii="Arial" w:hAnsi="Arial" w:cs="Arial"/>
                <w:i/>
                <w:sz w:val="20"/>
                <w:szCs w:val="20"/>
                <w:shd w:val="clear" w:color="auto" w:fill="FFFFFF"/>
              </w:rPr>
              <w:t>241004</w:t>
            </w:r>
          </w:p>
        </w:tc>
        <w:tc>
          <w:tcPr>
            <w:tcW w:w="1171"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5</w:t>
            </w:r>
          </w:p>
        </w:tc>
        <w:tc>
          <w:tcPr>
            <w:tcW w:w="1302" w:type="dxa"/>
            <w:vAlign w:val="center"/>
          </w:tcPr>
          <w:p w:rsidR="004815AE" w:rsidRPr="004815AE" w:rsidRDefault="00012C78" w:rsidP="00445B0E">
            <w:pPr>
              <w:pStyle w:val="NoSpacing"/>
              <w:jc w:val="center"/>
              <w:rPr>
                <w:rFonts w:ascii="Times New Roman" w:hAnsi="Times New Roman" w:cs="Times New Roman"/>
                <w:i/>
                <w:sz w:val="20"/>
                <w:szCs w:val="20"/>
              </w:rPr>
            </w:pPr>
            <w:r>
              <w:rPr>
                <w:rFonts w:ascii="Times New Roman" w:hAnsi="Times New Roman" w:cs="Times New Roman"/>
                <w:i/>
                <w:sz w:val="20"/>
                <w:szCs w:val="20"/>
              </w:rPr>
              <w:t>2</w:t>
            </w:r>
            <w:r w:rsidR="004815AE" w:rsidRPr="004815AE">
              <w:rPr>
                <w:rFonts w:ascii="Times New Roman" w:hAnsi="Times New Roman" w:cs="Times New Roman"/>
                <w:i/>
                <w:sz w:val="20"/>
                <w:szCs w:val="20"/>
              </w:rPr>
              <w:t>,00</w:t>
            </w:r>
          </w:p>
        </w:tc>
        <w:tc>
          <w:tcPr>
            <w:tcW w:w="1243"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A</w:t>
            </w:r>
          </w:p>
        </w:tc>
        <w:tc>
          <w:tcPr>
            <w:tcW w:w="993" w:type="dxa"/>
            <w:vAlign w:val="center"/>
          </w:tcPr>
          <w:p w:rsidR="004815AE" w:rsidRPr="004815AE" w:rsidRDefault="00012C78" w:rsidP="00445B0E">
            <w:pPr>
              <w:pStyle w:val="NoSpacing"/>
              <w:jc w:val="center"/>
              <w:rPr>
                <w:rFonts w:ascii="Times New Roman" w:hAnsi="Times New Roman" w:cs="Times New Roman"/>
                <w:i/>
                <w:sz w:val="20"/>
                <w:szCs w:val="20"/>
              </w:rPr>
            </w:pPr>
            <w:r>
              <w:rPr>
                <w:rFonts w:ascii="Times New Roman" w:hAnsi="Times New Roman" w:cs="Times New Roman"/>
                <w:i/>
                <w:sz w:val="20"/>
                <w:szCs w:val="20"/>
              </w:rPr>
              <w:t>52</w:t>
            </w:r>
          </w:p>
        </w:tc>
        <w:tc>
          <w:tcPr>
            <w:tcW w:w="1984" w:type="dxa"/>
            <w:vAlign w:val="center"/>
          </w:tcPr>
          <w:p w:rsidR="004815AE" w:rsidRPr="005652BF" w:rsidRDefault="006E3B43" w:rsidP="005652BF">
            <w:pPr>
              <w:pStyle w:val="NoSpacing"/>
              <w:jc w:val="center"/>
              <w:rPr>
                <w:rFonts w:ascii="Times New Roman" w:hAnsi="Times New Roman" w:cs="Times New Roman"/>
                <w:i/>
                <w:sz w:val="16"/>
                <w:szCs w:val="16"/>
              </w:rPr>
            </w:pPr>
            <w:r w:rsidRPr="005652BF">
              <w:rPr>
                <w:rFonts w:ascii="Arial" w:hAnsi="Arial" w:cs="Arial"/>
                <w:b/>
                <w:i/>
                <w:sz w:val="16"/>
                <w:szCs w:val="16"/>
                <w:shd w:val="clear" w:color="auto" w:fill="FFFFFF" w:themeFill="background1"/>
              </w:rPr>
              <w:t>Liječnička</w:t>
            </w:r>
            <w:r w:rsidRPr="005652BF">
              <w:rPr>
                <w:rFonts w:ascii="Arial" w:hAnsi="Arial" w:cs="Arial"/>
                <w:b/>
                <w:i/>
                <w:sz w:val="16"/>
                <w:szCs w:val="16"/>
                <w:shd w:val="clear" w:color="auto" w:fill="F8F8F8"/>
              </w:rPr>
              <w:t xml:space="preserve"> </w:t>
            </w:r>
            <w:r w:rsidRPr="005652BF">
              <w:rPr>
                <w:rFonts w:ascii="Arial" w:hAnsi="Arial" w:cs="Arial"/>
                <w:b/>
                <w:i/>
                <w:sz w:val="16"/>
                <w:szCs w:val="16"/>
                <w:shd w:val="clear" w:color="auto" w:fill="FFFFFF" w:themeFill="background1"/>
              </w:rPr>
              <w:t>svjedodžba</w:t>
            </w:r>
            <w:r w:rsidRPr="005652BF">
              <w:rPr>
                <w:rFonts w:ascii="Arial" w:hAnsi="Arial" w:cs="Arial"/>
                <w:b/>
                <w:i/>
                <w:sz w:val="16"/>
                <w:szCs w:val="16"/>
                <w:shd w:val="clear" w:color="auto" w:fill="F8F8F8"/>
              </w:rPr>
              <w:t xml:space="preserve"> </w:t>
            </w:r>
            <w:r w:rsidRPr="005652BF">
              <w:rPr>
                <w:rFonts w:ascii="Arial" w:hAnsi="Arial" w:cs="Arial"/>
                <w:b/>
                <w:i/>
                <w:sz w:val="16"/>
                <w:szCs w:val="16"/>
                <w:shd w:val="clear" w:color="auto" w:fill="FFFFFF" w:themeFill="background1"/>
              </w:rPr>
              <w:t>medicine rada</w:t>
            </w:r>
          </w:p>
        </w:tc>
      </w:tr>
      <w:tr w:rsidR="004815AE" w:rsidRPr="004815AE" w:rsidTr="005652BF">
        <w:trPr>
          <w:trHeight w:val="586"/>
        </w:trPr>
        <w:tc>
          <w:tcPr>
            <w:tcW w:w="2228" w:type="dxa"/>
            <w:vAlign w:val="center"/>
          </w:tcPr>
          <w:p w:rsidR="004815AE" w:rsidRPr="004815AE" w:rsidRDefault="004815AE" w:rsidP="00445B0E">
            <w:pPr>
              <w:pStyle w:val="NoSpacing"/>
              <w:jc w:val="center"/>
              <w:rPr>
                <w:rFonts w:ascii="Times New Roman" w:hAnsi="Times New Roman" w:cs="Times New Roman"/>
                <w:i/>
                <w:sz w:val="24"/>
                <w:szCs w:val="24"/>
              </w:rPr>
            </w:pPr>
            <w:r w:rsidRPr="004815AE">
              <w:rPr>
                <w:rFonts w:ascii="Arial" w:hAnsi="Arial" w:cs="Arial"/>
                <w:i/>
                <w:sz w:val="18"/>
                <w:szCs w:val="18"/>
                <w:shd w:val="clear" w:color="auto" w:fill="FFFFFF"/>
              </w:rPr>
              <w:t>Fizioterapeutski tehničar / fizioterapeutska tehničarka</w:t>
            </w:r>
          </w:p>
        </w:tc>
        <w:tc>
          <w:tcPr>
            <w:tcW w:w="1286"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Arial" w:hAnsi="Arial" w:cs="Arial"/>
                <w:i/>
                <w:sz w:val="20"/>
                <w:szCs w:val="20"/>
                <w:shd w:val="clear" w:color="auto" w:fill="FFFFFF"/>
              </w:rPr>
              <w:t>240704</w:t>
            </w:r>
          </w:p>
        </w:tc>
        <w:tc>
          <w:tcPr>
            <w:tcW w:w="1171"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4</w:t>
            </w:r>
          </w:p>
        </w:tc>
        <w:tc>
          <w:tcPr>
            <w:tcW w:w="1302"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1,00</w:t>
            </w:r>
          </w:p>
        </w:tc>
        <w:tc>
          <w:tcPr>
            <w:tcW w:w="1243"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B</w:t>
            </w:r>
          </w:p>
        </w:tc>
        <w:tc>
          <w:tcPr>
            <w:tcW w:w="993" w:type="dxa"/>
            <w:vAlign w:val="center"/>
          </w:tcPr>
          <w:p w:rsidR="004815AE" w:rsidRPr="004815AE" w:rsidRDefault="004815AE" w:rsidP="00445B0E">
            <w:pPr>
              <w:pStyle w:val="NoSpacing"/>
              <w:jc w:val="center"/>
              <w:rPr>
                <w:rFonts w:ascii="Times New Roman" w:hAnsi="Times New Roman" w:cs="Times New Roman"/>
                <w:i/>
                <w:sz w:val="20"/>
                <w:szCs w:val="20"/>
              </w:rPr>
            </w:pPr>
            <w:r w:rsidRPr="004815AE">
              <w:rPr>
                <w:rFonts w:ascii="Times New Roman" w:hAnsi="Times New Roman" w:cs="Times New Roman"/>
                <w:i/>
                <w:sz w:val="20"/>
                <w:szCs w:val="20"/>
              </w:rPr>
              <w:t>26</w:t>
            </w:r>
          </w:p>
        </w:tc>
        <w:tc>
          <w:tcPr>
            <w:tcW w:w="1984" w:type="dxa"/>
            <w:vAlign w:val="center"/>
          </w:tcPr>
          <w:p w:rsidR="006E3B43" w:rsidRPr="005652BF" w:rsidRDefault="006E3B43" w:rsidP="005652BF">
            <w:pPr>
              <w:pStyle w:val="NoSpacing"/>
              <w:shd w:val="clear" w:color="auto" w:fill="FFFFFF" w:themeFill="background1"/>
              <w:jc w:val="center"/>
              <w:rPr>
                <w:rFonts w:ascii="Arial" w:hAnsi="Arial" w:cs="Arial"/>
                <w:b/>
                <w:i/>
                <w:sz w:val="16"/>
                <w:szCs w:val="16"/>
                <w:shd w:val="clear" w:color="auto" w:fill="F8F8F8"/>
              </w:rPr>
            </w:pPr>
            <w:r w:rsidRPr="005652BF">
              <w:rPr>
                <w:rFonts w:ascii="Arial" w:hAnsi="Arial" w:cs="Arial"/>
                <w:b/>
                <w:i/>
                <w:sz w:val="16"/>
                <w:szCs w:val="16"/>
                <w:shd w:val="clear" w:color="auto" w:fill="F8F8F8"/>
              </w:rPr>
              <w:t>Potvrda nadležnog</w:t>
            </w:r>
          </w:p>
          <w:p w:rsidR="004815AE" w:rsidRPr="005652BF" w:rsidRDefault="006E3B43" w:rsidP="005652BF">
            <w:pPr>
              <w:pStyle w:val="NoSpacing"/>
              <w:jc w:val="center"/>
              <w:rPr>
                <w:rFonts w:ascii="Times New Roman" w:hAnsi="Times New Roman" w:cs="Times New Roman"/>
                <w:b/>
                <w:i/>
                <w:sz w:val="16"/>
                <w:szCs w:val="16"/>
              </w:rPr>
            </w:pPr>
            <w:r w:rsidRPr="005652BF">
              <w:rPr>
                <w:rFonts w:ascii="Arial" w:hAnsi="Arial" w:cs="Arial"/>
                <w:b/>
                <w:i/>
                <w:sz w:val="16"/>
                <w:szCs w:val="16"/>
                <w:shd w:val="clear" w:color="auto" w:fill="FFFFFF" w:themeFill="background1"/>
              </w:rPr>
              <w:t>školskog liječnika</w:t>
            </w:r>
          </w:p>
        </w:tc>
      </w:tr>
      <w:tr w:rsidR="004815AE" w:rsidTr="006E3B43">
        <w:trPr>
          <w:trHeight w:val="1126"/>
        </w:trPr>
        <w:tc>
          <w:tcPr>
            <w:tcW w:w="2228" w:type="dxa"/>
            <w:vAlign w:val="center"/>
          </w:tcPr>
          <w:p w:rsidR="004815AE" w:rsidRDefault="004815AE" w:rsidP="00445B0E">
            <w:pPr>
              <w:pStyle w:val="NoSpacing"/>
              <w:jc w:val="center"/>
              <w:rPr>
                <w:rFonts w:ascii="Times New Roman" w:hAnsi="Times New Roman" w:cs="Times New Roman"/>
                <w:b/>
                <w:sz w:val="20"/>
                <w:szCs w:val="20"/>
              </w:rPr>
            </w:pPr>
            <w:r w:rsidRPr="00445B0E">
              <w:rPr>
                <w:rFonts w:ascii="Times New Roman" w:hAnsi="Times New Roman" w:cs="Times New Roman"/>
                <w:b/>
                <w:sz w:val="20"/>
                <w:szCs w:val="20"/>
              </w:rPr>
              <w:t xml:space="preserve">Ukupno </w:t>
            </w:r>
          </w:p>
          <w:p w:rsidR="004815AE" w:rsidRPr="00445B0E" w:rsidRDefault="004815AE" w:rsidP="00445B0E">
            <w:pPr>
              <w:pStyle w:val="NoSpacing"/>
              <w:jc w:val="center"/>
              <w:rPr>
                <w:rFonts w:ascii="Times New Roman" w:hAnsi="Times New Roman" w:cs="Times New Roman"/>
                <w:i/>
                <w:sz w:val="20"/>
                <w:szCs w:val="20"/>
              </w:rPr>
            </w:pPr>
            <w:r w:rsidRPr="00445B0E">
              <w:rPr>
                <w:rFonts w:ascii="Times New Roman" w:hAnsi="Times New Roman" w:cs="Times New Roman"/>
                <w:i/>
                <w:sz w:val="20"/>
                <w:szCs w:val="20"/>
              </w:rPr>
              <w:t xml:space="preserve">Srednja medicinska škola Slavonski Brod </w:t>
            </w:r>
          </w:p>
          <w:p w:rsidR="004815AE" w:rsidRPr="00445B0E" w:rsidRDefault="004815AE" w:rsidP="00445B0E">
            <w:pPr>
              <w:pStyle w:val="NoSpacing"/>
              <w:jc w:val="center"/>
              <w:rPr>
                <w:rFonts w:ascii="Times New Roman" w:hAnsi="Times New Roman" w:cs="Times New Roman"/>
                <w:b/>
                <w:sz w:val="20"/>
                <w:szCs w:val="20"/>
              </w:rPr>
            </w:pPr>
            <w:r w:rsidRPr="00445B0E">
              <w:rPr>
                <w:rFonts w:ascii="Times New Roman" w:hAnsi="Times New Roman" w:cs="Times New Roman"/>
                <w:i/>
                <w:sz w:val="20"/>
                <w:szCs w:val="20"/>
              </w:rPr>
              <w:t>(12-078-507)</w:t>
            </w:r>
          </w:p>
        </w:tc>
        <w:tc>
          <w:tcPr>
            <w:tcW w:w="1286" w:type="dxa"/>
            <w:vAlign w:val="center"/>
          </w:tcPr>
          <w:p w:rsidR="004815AE" w:rsidRPr="0092108E" w:rsidRDefault="004815AE" w:rsidP="004815AE">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171" w:type="dxa"/>
            <w:vAlign w:val="center"/>
          </w:tcPr>
          <w:p w:rsidR="004815AE" w:rsidRPr="0092108E" w:rsidRDefault="004815AE" w:rsidP="004815AE">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302" w:type="dxa"/>
          </w:tcPr>
          <w:p w:rsidR="004815AE" w:rsidRDefault="004815AE" w:rsidP="002B12C5">
            <w:pPr>
              <w:pStyle w:val="NoSpacing"/>
              <w:jc w:val="center"/>
              <w:rPr>
                <w:rFonts w:ascii="Times New Roman" w:hAnsi="Times New Roman" w:cs="Times New Roman"/>
                <w:b/>
                <w:sz w:val="24"/>
                <w:szCs w:val="24"/>
              </w:rPr>
            </w:pPr>
          </w:p>
          <w:p w:rsidR="004815AE" w:rsidRPr="002B12C5" w:rsidRDefault="00012C78" w:rsidP="002B12C5">
            <w:pPr>
              <w:pStyle w:val="No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243" w:type="dxa"/>
            <w:vAlign w:val="center"/>
          </w:tcPr>
          <w:p w:rsidR="004815AE" w:rsidRPr="0092108E" w:rsidRDefault="004815AE" w:rsidP="004815AE">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4815AE" w:rsidRDefault="004815AE" w:rsidP="002B12C5">
            <w:pPr>
              <w:pStyle w:val="NoSpacing"/>
              <w:jc w:val="center"/>
              <w:rPr>
                <w:rFonts w:ascii="Times New Roman" w:hAnsi="Times New Roman" w:cs="Times New Roman"/>
                <w:sz w:val="24"/>
                <w:szCs w:val="24"/>
              </w:rPr>
            </w:pPr>
          </w:p>
          <w:p w:rsidR="004815AE" w:rsidRPr="000C2184" w:rsidRDefault="00012C78" w:rsidP="002B12C5">
            <w:pPr>
              <w:pStyle w:val="NoSpacing"/>
              <w:jc w:val="center"/>
              <w:rPr>
                <w:rFonts w:ascii="Times New Roman" w:hAnsi="Times New Roman" w:cs="Times New Roman"/>
                <w:b/>
                <w:sz w:val="24"/>
                <w:szCs w:val="24"/>
              </w:rPr>
            </w:pPr>
            <w:r>
              <w:rPr>
                <w:rFonts w:ascii="Times New Roman" w:hAnsi="Times New Roman" w:cs="Times New Roman"/>
                <w:b/>
                <w:sz w:val="24"/>
                <w:szCs w:val="24"/>
              </w:rPr>
              <w:t>78</w:t>
            </w:r>
          </w:p>
        </w:tc>
        <w:tc>
          <w:tcPr>
            <w:tcW w:w="1984" w:type="dxa"/>
            <w:vAlign w:val="center"/>
          </w:tcPr>
          <w:p w:rsidR="004815AE" w:rsidRPr="006E3B43" w:rsidRDefault="004815AE" w:rsidP="006E3B43">
            <w:pPr>
              <w:pStyle w:val="NoSpacing"/>
              <w:jc w:val="center"/>
              <w:rPr>
                <w:rFonts w:ascii="Times New Roman" w:hAnsi="Times New Roman" w:cs="Times New Roman"/>
                <w:b/>
                <w:i/>
                <w:sz w:val="24"/>
                <w:szCs w:val="24"/>
              </w:rPr>
            </w:pPr>
          </w:p>
        </w:tc>
      </w:tr>
    </w:tbl>
    <w:p w:rsidR="005E53F4" w:rsidRDefault="005E53F4" w:rsidP="005E53F4">
      <w:pPr>
        <w:pStyle w:val="NoSpacing"/>
        <w:ind w:left="360"/>
        <w:rPr>
          <w:rFonts w:ascii="Times New Roman" w:hAnsi="Times New Roman" w:cs="Times New Roman"/>
          <w:sz w:val="28"/>
          <w:szCs w:val="28"/>
        </w:rPr>
      </w:pPr>
    </w:p>
    <w:p w:rsidR="00D61C47" w:rsidRDefault="00D61C47" w:rsidP="008D66FD">
      <w:pPr>
        <w:pStyle w:val="NoSpacing"/>
        <w:rPr>
          <w:rFonts w:ascii="Times New Roman" w:hAnsi="Times New Roman" w:cs="Times New Roman"/>
          <w:b/>
          <w:sz w:val="28"/>
          <w:szCs w:val="28"/>
        </w:rPr>
      </w:pPr>
    </w:p>
    <w:p w:rsidR="00806596" w:rsidRDefault="00806596"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4815AE" w:rsidRDefault="004815AE"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D64422" w:rsidRDefault="00D64422" w:rsidP="008D66FD">
      <w:pPr>
        <w:pStyle w:val="NoSpacing"/>
        <w:rPr>
          <w:rFonts w:ascii="Times New Roman" w:hAnsi="Times New Roman" w:cs="Times New Roman"/>
          <w:b/>
          <w:sz w:val="28"/>
          <w:szCs w:val="28"/>
        </w:rPr>
      </w:pPr>
    </w:p>
    <w:p w:rsidR="00012C78" w:rsidRDefault="00012C78" w:rsidP="00495EBB">
      <w:pPr>
        <w:pStyle w:val="NoSpacing"/>
        <w:jc w:val="center"/>
        <w:rPr>
          <w:rFonts w:ascii="Times New Roman" w:hAnsi="Times New Roman" w:cs="Times New Roman"/>
          <w:b/>
          <w:sz w:val="28"/>
          <w:szCs w:val="28"/>
        </w:rPr>
      </w:pPr>
    </w:p>
    <w:p w:rsidR="00D61C47" w:rsidRPr="001B240B" w:rsidRDefault="00C67A31" w:rsidP="00495EBB">
      <w:pPr>
        <w:pStyle w:val="NoSpacing"/>
        <w:jc w:val="center"/>
        <w:rPr>
          <w:rFonts w:cs="Times New Roman"/>
          <w:b/>
          <w:i/>
          <w:sz w:val="28"/>
          <w:szCs w:val="28"/>
        </w:rPr>
      </w:pPr>
      <w:r w:rsidRPr="001B240B">
        <w:rPr>
          <w:rFonts w:cs="Times New Roman"/>
          <w:b/>
          <w:i/>
          <w:sz w:val="28"/>
          <w:szCs w:val="28"/>
        </w:rPr>
        <w:t>C</w:t>
      </w:r>
      <w:r w:rsidR="00D61C47" w:rsidRPr="001B240B">
        <w:rPr>
          <w:rFonts w:cs="Times New Roman"/>
          <w:b/>
          <w:i/>
          <w:sz w:val="28"/>
          <w:szCs w:val="28"/>
        </w:rPr>
        <w:t xml:space="preserve">. UPISNI </w:t>
      </w:r>
      <w:r w:rsidR="00495EBB" w:rsidRPr="001B240B">
        <w:rPr>
          <w:rFonts w:cs="Times New Roman"/>
          <w:b/>
          <w:i/>
          <w:sz w:val="28"/>
          <w:szCs w:val="28"/>
        </w:rPr>
        <w:t>ROKOVI</w:t>
      </w:r>
    </w:p>
    <w:p w:rsidR="00495EBB" w:rsidRDefault="00495EBB" w:rsidP="008D66FD">
      <w:pPr>
        <w:pStyle w:val="NoSpacing"/>
        <w:rPr>
          <w:rFonts w:ascii="Times New Roman" w:hAnsi="Times New Roman" w:cs="Times New Roman"/>
          <w:b/>
          <w:sz w:val="28"/>
          <w:szCs w:val="28"/>
        </w:rPr>
      </w:pPr>
    </w:p>
    <w:p w:rsidR="00495EBB" w:rsidRDefault="00495EBB" w:rsidP="008D66FD">
      <w:pPr>
        <w:pStyle w:val="NoSpacing"/>
        <w:rPr>
          <w:rFonts w:ascii="Times New Roman" w:hAnsi="Times New Roman" w:cs="Times New Roman"/>
          <w:b/>
          <w:sz w:val="32"/>
          <w:szCs w:val="28"/>
        </w:rPr>
      </w:pPr>
    </w:p>
    <w:p w:rsidR="00495EBB" w:rsidRPr="00012C78" w:rsidRDefault="00495EBB" w:rsidP="00F3282C">
      <w:pPr>
        <w:pStyle w:val="NoSpacing"/>
        <w:rPr>
          <w:rFonts w:cs="Times New Roman"/>
          <w:sz w:val="24"/>
          <w:szCs w:val="24"/>
        </w:rPr>
      </w:pPr>
      <w:r w:rsidRPr="00012C78">
        <w:rPr>
          <w:rFonts w:cs="Times New Roman"/>
          <w:sz w:val="24"/>
          <w:szCs w:val="24"/>
        </w:rPr>
        <w:t xml:space="preserve">Učenici će se prijavljivati za upis i upisivati u 1. razred srednje škole u školskoj godini </w:t>
      </w:r>
      <w:r w:rsidR="00012C78">
        <w:rPr>
          <w:rFonts w:cs="Times New Roman"/>
          <w:sz w:val="24"/>
          <w:szCs w:val="24"/>
        </w:rPr>
        <w:t>2016</w:t>
      </w:r>
      <w:r w:rsidR="0020314C" w:rsidRPr="00012C78">
        <w:rPr>
          <w:rFonts w:cs="Times New Roman"/>
          <w:sz w:val="24"/>
          <w:szCs w:val="24"/>
        </w:rPr>
        <w:t>./</w:t>
      </w:r>
      <w:r w:rsidR="00012C78">
        <w:rPr>
          <w:rFonts w:cs="Times New Roman"/>
          <w:sz w:val="24"/>
          <w:szCs w:val="24"/>
        </w:rPr>
        <w:t>2017</w:t>
      </w:r>
      <w:r w:rsidRPr="00012C78">
        <w:rPr>
          <w:rFonts w:cs="Times New Roman"/>
          <w:sz w:val="24"/>
          <w:szCs w:val="24"/>
        </w:rPr>
        <w:t xml:space="preserve">. </w:t>
      </w:r>
      <w:r w:rsidR="0020314C" w:rsidRPr="00012C78">
        <w:rPr>
          <w:rFonts w:cs="Times New Roman"/>
          <w:sz w:val="24"/>
          <w:szCs w:val="24"/>
        </w:rPr>
        <w:t>u</w:t>
      </w:r>
      <w:r w:rsidRPr="00012C78">
        <w:rPr>
          <w:rFonts w:cs="Times New Roman"/>
          <w:sz w:val="24"/>
          <w:szCs w:val="24"/>
        </w:rPr>
        <w:t xml:space="preserve"> ljetnome i jesenskome upisnom roku.</w:t>
      </w:r>
    </w:p>
    <w:p w:rsidR="00495EBB" w:rsidRPr="00495EBB" w:rsidRDefault="00495EBB" w:rsidP="00495EBB">
      <w:pPr>
        <w:pStyle w:val="NoSpacing"/>
        <w:rPr>
          <w:rFonts w:ascii="Times New Roman" w:hAnsi="Times New Roman" w:cs="Times New Roman"/>
          <w:b/>
          <w:sz w:val="32"/>
          <w:szCs w:val="28"/>
        </w:rPr>
      </w:pPr>
    </w:p>
    <w:p w:rsidR="00495EBB" w:rsidRPr="001B240B" w:rsidRDefault="00C67A31" w:rsidP="00C67A31">
      <w:pPr>
        <w:pStyle w:val="NoSpacing"/>
        <w:ind w:left="720"/>
        <w:jc w:val="center"/>
        <w:rPr>
          <w:rFonts w:cs="Times New Roman"/>
          <w:b/>
          <w:i/>
          <w:sz w:val="28"/>
          <w:szCs w:val="28"/>
        </w:rPr>
      </w:pPr>
      <w:r w:rsidRPr="001B240B">
        <w:rPr>
          <w:rFonts w:cs="Times New Roman"/>
          <w:b/>
          <w:i/>
          <w:sz w:val="28"/>
          <w:szCs w:val="28"/>
        </w:rPr>
        <w:t xml:space="preserve">C.1. </w:t>
      </w:r>
      <w:r w:rsidR="00495EBB" w:rsidRPr="001B240B">
        <w:rPr>
          <w:rFonts w:cs="Times New Roman"/>
          <w:b/>
          <w:i/>
          <w:sz w:val="28"/>
          <w:szCs w:val="28"/>
        </w:rPr>
        <w:t>LJETNI UPISNI ROK</w:t>
      </w:r>
    </w:p>
    <w:p w:rsidR="00FF0199" w:rsidRDefault="00FF0199" w:rsidP="00FF0199">
      <w:pPr>
        <w:pStyle w:val="NoSpacing"/>
        <w:rPr>
          <w:rFonts w:ascii="Times New Roman" w:hAnsi="Times New Roman" w:cs="Times New Roman"/>
          <w:b/>
          <w:sz w:val="28"/>
          <w:szCs w:val="28"/>
        </w:rPr>
      </w:pPr>
    </w:p>
    <w:tbl>
      <w:tblPr>
        <w:tblStyle w:val="TableGrid"/>
        <w:tblW w:w="0" w:type="auto"/>
        <w:tblLook w:val="04A0"/>
      </w:tblPr>
      <w:tblGrid>
        <w:gridCol w:w="7054"/>
        <w:gridCol w:w="2234"/>
      </w:tblGrid>
      <w:tr w:rsidR="00012C78" w:rsidRPr="000F0326" w:rsidTr="00A646B6">
        <w:trPr>
          <w:trHeight w:val="445"/>
        </w:trPr>
        <w:tc>
          <w:tcPr>
            <w:tcW w:w="7054" w:type="dxa"/>
            <w:vAlign w:val="center"/>
          </w:tcPr>
          <w:p w:rsidR="00012C78" w:rsidRPr="000F0326" w:rsidRDefault="00012C78" w:rsidP="00A646B6">
            <w:pPr>
              <w:pStyle w:val="NoSpacing"/>
              <w:jc w:val="center"/>
              <w:rPr>
                <w:rFonts w:cs="Times New Roman"/>
                <w:b/>
                <w:i/>
              </w:rPr>
            </w:pPr>
            <w:r w:rsidRPr="000F0326">
              <w:rPr>
                <w:rFonts w:cs="Times New Roman"/>
                <w:b/>
                <w:i/>
              </w:rPr>
              <w:t>OPIS POSTUPAKA</w:t>
            </w:r>
          </w:p>
        </w:tc>
        <w:tc>
          <w:tcPr>
            <w:tcW w:w="2234" w:type="dxa"/>
            <w:vAlign w:val="center"/>
          </w:tcPr>
          <w:p w:rsidR="00012C78" w:rsidRPr="000F0326" w:rsidRDefault="00012C78" w:rsidP="00A646B6">
            <w:pPr>
              <w:pStyle w:val="NoSpacing"/>
              <w:jc w:val="center"/>
              <w:rPr>
                <w:rFonts w:cs="Times New Roman"/>
                <w:b/>
                <w:i/>
              </w:rPr>
            </w:pPr>
            <w:r w:rsidRPr="000F0326">
              <w:rPr>
                <w:rFonts w:cs="Times New Roman"/>
                <w:b/>
                <w:i/>
              </w:rPr>
              <w:t>DATUM</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Početak prijava u sustav</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2.6.2016.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Početak prijava obrazovnih programa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27.6.2016.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Završetak prijave obrazovnih programa koji zahtijevaju dodatne provjere</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28.6.2016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Provođenje dodatnih ispita i provjera te unos rezultata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29.6.–5.7.2016.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Rok dostave dokumentacije redovitih učenika (stručno mišljenje HZZ–a i ostali dokumenti kojima se ostvaruju dodatna prava za upis)</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27.6.2016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Dostava osobnih dokumenata i svjedodžbi za kandidate izvan redovitog sustava obrazovanja RH</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2.6.2016.–27.6.2016.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Završetak prigovora na unesene osobne podatke, ocjene, natjecanja, rezultate dodatnih provjera i podatke na temelju kojih se ostvaruju dodatna prava za upis</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5.7.2016.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Brisanje s lista kandidata koji nisu zadovoljili preduvjete</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6.7.2016.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Zaključivanje odabira obrazovnih programa</w:t>
            </w:r>
          </w:p>
          <w:p w:rsidR="00012C78" w:rsidRPr="000F0326" w:rsidRDefault="00012C78" w:rsidP="00A646B6">
            <w:pPr>
              <w:pStyle w:val="NoSpacing"/>
              <w:rPr>
                <w:rFonts w:cs="Times New Roman"/>
                <w:i/>
              </w:rPr>
            </w:pPr>
            <w:r w:rsidRPr="000F0326">
              <w:rPr>
                <w:rFonts w:cs="Times New Roman"/>
                <w:i/>
              </w:rPr>
              <w:t>Početak ispisa prijavnica</w:t>
            </w:r>
          </w:p>
        </w:tc>
        <w:tc>
          <w:tcPr>
            <w:tcW w:w="2234" w:type="dxa"/>
            <w:vAlign w:val="center"/>
          </w:tcPr>
          <w:p w:rsidR="00012C78" w:rsidRPr="000F0326" w:rsidRDefault="00012C78" w:rsidP="00A646B6">
            <w:pPr>
              <w:pStyle w:val="NoSpacing"/>
              <w:jc w:val="center"/>
              <w:rPr>
                <w:rFonts w:cs="Times New Roman"/>
                <w:i/>
              </w:rPr>
            </w:pPr>
          </w:p>
          <w:p w:rsidR="00012C78" w:rsidRPr="000F0326" w:rsidRDefault="00012C78" w:rsidP="00A646B6">
            <w:pPr>
              <w:pStyle w:val="NoSpacing"/>
              <w:jc w:val="center"/>
              <w:rPr>
                <w:rFonts w:cs="Times New Roman"/>
                <w:i/>
              </w:rPr>
            </w:pPr>
            <w:r w:rsidRPr="000F0326">
              <w:rPr>
                <w:rFonts w:cs="Times New Roman"/>
                <w:i/>
              </w:rPr>
              <w:t>6.7.2016.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Krajnji rok za zaprimanje potpisanih prijavnica (učenici donose razrednicima, a ostali kandidati šalju prijavnice Središnjem prijavnom uredu)</w:t>
            </w:r>
          </w:p>
          <w:p w:rsidR="00012C78" w:rsidRPr="000F0326" w:rsidRDefault="00012C78" w:rsidP="00A646B6">
            <w:pPr>
              <w:pStyle w:val="NoSpacing"/>
              <w:rPr>
                <w:rFonts w:cs="Times New Roman"/>
                <w:i/>
              </w:rPr>
            </w:pPr>
            <w:r w:rsidRPr="000F0326">
              <w:rPr>
                <w:rFonts w:cs="Times New Roman"/>
                <w:i/>
              </w:rPr>
              <w:t>Brisanje s lista kandidata koji nisu zadovoljili preduvjete ili dostaviti prijavnice</w:t>
            </w:r>
          </w:p>
        </w:tc>
        <w:tc>
          <w:tcPr>
            <w:tcW w:w="2234" w:type="dxa"/>
            <w:vAlign w:val="center"/>
          </w:tcPr>
          <w:p w:rsidR="00012C78" w:rsidRPr="000F0326" w:rsidRDefault="00012C78" w:rsidP="00A646B6">
            <w:pPr>
              <w:pStyle w:val="NoSpacing"/>
              <w:jc w:val="center"/>
              <w:rPr>
                <w:rFonts w:cs="Times New Roman"/>
                <w:i/>
              </w:rPr>
            </w:pPr>
          </w:p>
          <w:p w:rsidR="00012C78" w:rsidRPr="000F0326" w:rsidRDefault="00012C78" w:rsidP="00A646B6">
            <w:pPr>
              <w:pStyle w:val="NoSpacing"/>
              <w:jc w:val="center"/>
              <w:rPr>
                <w:rFonts w:cs="Times New Roman"/>
                <w:i/>
              </w:rPr>
            </w:pPr>
            <w:r w:rsidRPr="000F0326">
              <w:rPr>
                <w:rFonts w:cs="Times New Roman"/>
                <w:i/>
              </w:rPr>
              <w:t>8.7.2016.</w:t>
            </w:r>
          </w:p>
        </w:tc>
      </w:tr>
      <w:tr w:rsidR="00012C78" w:rsidRPr="000F0326" w:rsidTr="00A646B6">
        <w:tc>
          <w:tcPr>
            <w:tcW w:w="7054" w:type="dxa"/>
            <w:vAlign w:val="center"/>
          </w:tcPr>
          <w:p w:rsidR="00012C78" w:rsidRPr="000F0326" w:rsidRDefault="00012C78" w:rsidP="00A646B6">
            <w:pPr>
              <w:pStyle w:val="NoSpacing"/>
              <w:rPr>
                <w:rFonts w:cs="Times New Roman"/>
                <w:b/>
                <w:i/>
              </w:rPr>
            </w:pPr>
            <w:r w:rsidRPr="000F0326">
              <w:rPr>
                <w:rFonts w:cs="Times New Roman"/>
                <w:b/>
                <w:i/>
              </w:rPr>
              <w:t>Objava konačnih ljestvica poretka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11.7.2016.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Dostava dokumenata koji su uvjet za upis u određeni program obrazovanja ( liječnička svjedodžba medicine rada, ugovor o naukovanju učenika i ostali dokumenti kojima su ostvarena dodatna prava za upis) srednje škole</w:t>
            </w:r>
          </w:p>
          <w:p w:rsidR="00012C78" w:rsidRPr="000F0326" w:rsidRDefault="00012C78" w:rsidP="00A646B6">
            <w:pPr>
              <w:pStyle w:val="NoSpacing"/>
              <w:rPr>
                <w:rFonts w:cs="Times New Roman"/>
                <w:b/>
                <w:i/>
              </w:rPr>
            </w:pPr>
            <w:r w:rsidRPr="000F0326">
              <w:rPr>
                <w:rFonts w:cs="Times New Roman"/>
                <w:b/>
                <w:i/>
              </w:rPr>
              <w:t xml:space="preserve">Dostava potpisanog obrasca o upisu u I. razred srednje škole (upisnice) u srednju školu </w:t>
            </w:r>
          </w:p>
        </w:tc>
        <w:tc>
          <w:tcPr>
            <w:tcW w:w="2234" w:type="dxa"/>
            <w:vAlign w:val="center"/>
          </w:tcPr>
          <w:p w:rsidR="00012C78" w:rsidRPr="005652BF" w:rsidRDefault="00313CFF" w:rsidP="00313CFF">
            <w:pPr>
              <w:pStyle w:val="NoSpacing"/>
              <w:jc w:val="center"/>
              <w:rPr>
                <w:rFonts w:cs="Times New Roman"/>
                <w:b/>
                <w:i/>
              </w:rPr>
            </w:pPr>
            <w:r w:rsidRPr="005652BF">
              <w:rPr>
                <w:rFonts w:cs="Times New Roman"/>
                <w:b/>
                <w:i/>
              </w:rPr>
              <w:t>11</w:t>
            </w:r>
            <w:r w:rsidR="00012C78" w:rsidRPr="005652BF">
              <w:rPr>
                <w:rFonts w:cs="Times New Roman"/>
                <w:b/>
                <w:i/>
              </w:rPr>
              <w:t>.7. – 1</w:t>
            </w:r>
            <w:r w:rsidRPr="005652BF">
              <w:rPr>
                <w:rFonts w:cs="Times New Roman"/>
                <w:b/>
                <w:i/>
              </w:rPr>
              <w:t>5</w:t>
            </w:r>
            <w:r w:rsidR="00012C78" w:rsidRPr="005652BF">
              <w:rPr>
                <w:rFonts w:cs="Times New Roman"/>
                <w:b/>
                <w:i/>
              </w:rPr>
              <w:t>.7.2016.</w:t>
            </w:r>
          </w:p>
        </w:tc>
      </w:tr>
      <w:tr w:rsidR="00012C78" w:rsidRPr="000F0326" w:rsidTr="00A646B6">
        <w:trPr>
          <w:trHeight w:val="163"/>
        </w:trPr>
        <w:tc>
          <w:tcPr>
            <w:tcW w:w="7054" w:type="dxa"/>
            <w:vAlign w:val="center"/>
          </w:tcPr>
          <w:p w:rsidR="00012C78" w:rsidRPr="000F0326" w:rsidRDefault="00012C78" w:rsidP="00A646B6">
            <w:pPr>
              <w:pStyle w:val="NoSpacing"/>
              <w:rPr>
                <w:rFonts w:cs="Times New Roman"/>
                <w:i/>
              </w:rPr>
            </w:pPr>
            <w:r w:rsidRPr="000F0326">
              <w:rPr>
                <w:rFonts w:cs="Times New Roman"/>
                <w:i/>
              </w:rPr>
              <w:t>Objava okvirnog broja slobodnih mjesta za jesenski rok</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18.7.2016.</w:t>
            </w:r>
          </w:p>
        </w:tc>
      </w:tr>
      <w:tr w:rsidR="00012C78" w:rsidRPr="000F0326" w:rsidTr="00A646B6">
        <w:trPr>
          <w:trHeight w:val="163"/>
        </w:trPr>
        <w:tc>
          <w:tcPr>
            <w:tcW w:w="7054" w:type="dxa"/>
            <w:vAlign w:val="center"/>
          </w:tcPr>
          <w:p w:rsidR="00012C78" w:rsidRPr="000F0326" w:rsidRDefault="00012C78" w:rsidP="00A646B6">
            <w:pPr>
              <w:pStyle w:val="NoSpacing"/>
              <w:rPr>
                <w:rFonts w:cs="Times New Roman"/>
                <w:i/>
              </w:rPr>
            </w:pPr>
            <w:r w:rsidRPr="000F0326">
              <w:rPr>
                <w:rFonts w:cs="Times New Roman"/>
                <w:i/>
              </w:rPr>
              <w:t>Službena objava slobodnih mjesta za jesenski upisni rok</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14.8.2016.</w:t>
            </w:r>
          </w:p>
        </w:tc>
      </w:tr>
    </w:tbl>
    <w:p w:rsidR="00FF0199" w:rsidRDefault="00FF0199" w:rsidP="00FF0199">
      <w:pPr>
        <w:pStyle w:val="NoSpacing"/>
        <w:rPr>
          <w:rFonts w:ascii="Times New Roman" w:hAnsi="Times New Roman" w:cs="Times New Roman"/>
          <w:b/>
          <w:sz w:val="28"/>
          <w:szCs w:val="28"/>
        </w:rPr>
      </w:pPr>
    </w:p>
    <w:p w:rsidR="00C36401" w:rsidRDefault="00C36401" w:rsidP="003D7BBC">
      <w:pPr>
        <w:pStyle w:val="NoSpacing"/>
        <w:rPr>
          <w:rFonts w:ascii="Times New Roman" w:hAnsi="Times New Roman" w:cs="Times New Roman"/>
          <w:b/>
          <w:sz w:val="28"/>
          <w:szCs w:val="28"/>
        </w:rPr>
      </w:pPr>
    </w:p>
    <w:p w:rsidR="00D64422" w:rsidRDefault="00D64422"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012C78" w:rsidRDefault="00012C78" w:rsidP="00C67A31">
      <w:pPr>
        <w:pStyle w:val="NoSpacing"/>
        <w:jc w:val="center"/>
        <w:rPr>
          <w:rFonts w:ascii="Times New Roman" w:hAnsi="Times New Roman" w:cs="Times New Roman"/>
          <w:b/>
          <w:sz w:val="28"/>
          <w:szCs w:val="28"/>
        </w:rPr>
      </w:pPr>
    </w:p>
    <w:p w:rsidR="00B052E7" w:rsidRDefault="00B052E7" w:rsidP="00C67A31">
      <w:pPr>
        <w:pStyle w:val="NoSpacing"/>
        <w:jc w:val="center"/>
        <w:rPr>
          <w:rFonts w:ascii="Times New Roman" w:hAnsi="Times New Roman" w:cs="Times New Roman"/>
          <w:b/>
          <w:sz w:val="28"/>
          <w:szCs w:val="28"/>
        </w:rPr>
      </w:pPr>
    </w:p>
    <w:p w:rsidR="00FF0199" w:rsidRPr="001B240B" w:rsidRDefault="00C67A31" w:rsidP="00C67A31">
      <w:pPr>
        <w:pStyle w:val="NoSpacing"/>
        <w:jc w:val="center"/>
        <w:rPr>
          <w:rFonts w:cs="Times New Roman"/>
          <w:b/>
          <w:i/>
          <w:sz w:val="28"/>
          <w:szCs w:val="28"/>
        </w:rPr>
      </w:pPr>
      <w:r w:rsidRPr="001B240B">
        <w:rPr>
          <w:rFonts w:cs="Times New Roman"/>
          <w:b/>
          <w:i/>
          <w:sz w:val="28"/>
          <w:szCs w:val="28"/>
        </w:rPr>
        <w:lastRenderedPageBreak/>
        <w:t xml:space="preserve">C.2. </w:t>
      </w:r>
      <w:r w:rsidR="00A1460F" w:rsidRPr="001B240B">
        <w:rPr>
          <w:rFonts w:cs="Times New Roman"/>
          <w:b/>
          <w:i/>
          <w:sz w:val="28"/>
          <w:szCs w:val="28"/>
        </w:rPr>
        <w:t>JESENSKI UPISNI ROK</w:t>
      </w:r>
    </w:p>
    <w:p w:rsidR="00A1460F" w:rsidRDefault="00A1460F" w:rsidP="00A1460F">
      <w:pPr>
        <w:pStyle w:val="NoSpacing"/>
        <w:rPr>
          <w:rFonts w:ascii="Times New Roman" w:hAnsi="Times New Roman" w:cs="Times New Roman"/>
          <w:b/>
          <w:sz w:val="28"/>
          <w:szCs w:val="28"/>
        </w:rPr>
      </w:pPr>
    </w:p>
    <w:p w:rsidR="00C36401" w:rsidRDefault="00C36401" w:rsidP="00A1460F">
      <w:pPr>
        <w:pStyle w:val="NoSpacing"/>
        <w:rPr>
          <w:rFonts w:ascii="Times New Roman" w:hAnsi="Times New Roman" w:cs="Times New Roman"/>
          <w:b/>
          <w:sz w:val="28"/>
          <w:szCs w:val="28"/>
        </w:rPr>
      </w:pPr>
    </w:p>
    <w:tbl>
      <w:tblPr>
        <w:tblStyle w:val="TableGrid"/>
        <w:tblW w:w="0" w:type="auto"/>
        <w:tblLook w:val="04A0"/>
      </w:tblPr>
      <w:tblGrid>
        <w:gridCol w:w="7054"/>
        <w:gridCol w:w="2234"/>
      </w:tblGrid>
      <w:tr w:rsidR="00012C78" w:rsidRPr="000F0326" w:rsidTr="00A646B6">
        <w:trPr>
          <w:trHeight w:val="604"/>
        </w:trPr>
        <w:tc>
          <w:tcPr>
            <w:tcW w:w="7054" w:type="dxa"/>
            <w:vAlign w:val="center"/>
          </w:tcPr>
          <w:p w:rsidR="00012C78" w:rsidRPr="000F0326" w:rsidRDefault="00012C78" w:rsidP="00A646B6">
            <w:pPr>
              <w:pStyle w:val="NoSpacing"/>
              <w:jc w:val="center"/>
              <w:rPr>
                <w:rFonts w:cs="Times New Roman"/>
                <w:b/>
                <w:i/>
              </w:rPr>
            </w:pPr>
            <w:r w:rsidRPr="000F0326">
              <w:rPr>
                <w:rFonts w:cs="Times New Roman"/>
                <w:b/>
                <w:i/>
              </w:rPr>
              <w:t>OPIS POSTUPAKA</w:t>
            </w:r>
          </w:p>
        </w:tc>
        <w:tc>
          <w:tcPr>
            <w:tcW w:w="2234" w:type="dxa"/>
            <w:vAlign w:val="center"/>
          </w:tcPr>
          <w:p w:rsidR="00012C78" w:rsidRPr="000F0326" w:rsidRDefault="00012C78" w:rsidP="00A646B6">
            <w:pPr>
              <w:pStyle w:val="NoSpacing"/>
              <w:jc w:val="center"/>
              <w:rPr>
                <w:rFonts w:cs="Times New Roman"/>
                <w:b/>
                <w:i/>
              </w:rPr>
            </w:pPr>
            <w:r w:rsidRPr="000F0326">
              <w:rPr>
                <w:rFonts w:cs="Times New Roman"/>
                <w:b/>
                <w:i/>
              </w:rPr>
              <w:t>DATUM</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Početak prijava u sustav i prijava obrazovnih programa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22.8.2016.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Dostava osobnih dokumenata, svjedodžbi i ostale dokumentacije za kandidate izvan redovitog sustava obrazovanja RH</w:t>
            </w:r>
          </w:p>
          <w:p w:rsidR="00012C78" w:rsidRPr="000F0326" w:rsidRDefault="00012C78" w:rsidP="00A646B6">
            <w:pPr>
              <w:pStyle w:val="NoSpacing"/>
              <w:rPr>
                <w:rFonts w:cs="Times New Roman"/>
                <w:i/>
              </w:rPr>
            </w:pPr>
            <w:r w:rsidRPr="000F0326">
              <w:rPr>
                <w:rFonts w:cs="Times New Roman"/>
                <w:i/>
              </w:rPr>
              <w:t>Dostava dokumentacije redovitih učenika (stručno mišljenje HZZ-a i ostali dokumenti kojima se ostvaruju dodatna prava za upis i sl.)</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22.8.2016.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Završetak prijave obrazovnih programa koji zahtijevaju dodatne provjere</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23.8.2016.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Provođenje dodatnih ispita i provjera te unos rezultata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24.8.–25.8.2016.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Završetak prigovora na osobne podatke, ocjene, natjecanja, rezultate dodatnih provjera i podatke na temelji kojih se ostvaruju dodatna prava za upis</w:t>
            </w:r>
          </w:p>
          <w:p w:rsidR="00012C78" w:rsidRPr="000F0326" w:rsidRDefault="00012C78" w:rsidP="00A646B6">
            <w:pPr>
              <w:pStyle w:val="NoSpacing"/>
              <w:rPr>
                <w:rFonts w:cs="Times New Roman"/>
                <w:i/>
              </w:rPr>
            </w:pPr>
            <w:r w:rsidRPr="000F0326">
              <w:rPr>
                <w:rFonts w:cs="Times New Roman"/>
                <w:i/>
              </w:rPr>
              <w:t>Završetak unosa rezultata s popravnih ispita</w:t>
            </w:r>
          </w:p>
          <w:p w:rsidR="00012C78" w:rsidRPr="000F0326" w:rsidRDefault="00012C78" w:rsidP="00A646B6">
            <w:pPr>
              <w:pStyle w:val="NoSpacing"/>
              <w:rPr>
                <w:rFonts w:cs="Times New Roman"/>
                <w:i/>
              </w:rPr>
            </w:pPr>
            <w:r w:rsidRPr="000F0326">
              <w:rPr>
                <w:rFonts w:cs="Times New Roman"/>
                <w:i/>
              </w:rPr>
              <w:t>Brisanje s lista kandidata koji nisu zadovoljili preduvjete</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26.8.2016.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Zaključivanje odabira obrazovnih programa</w:t>
            </w:r>
          </w:p>
          <w:p w:rsidR="00012C78" w:rsidRPr="000F0326" w:rsidRDefault="00012C78" w:rsidP="00A646B6">
            <w:pPr>
              <w:pStyle w:val="NoSpacing"/>
              <w:rPr>
                <w:rFonts w:cs="Times New Roman"/>
                <w:i/>
              </w:rPr>
            </w:pPr>
            <w:r w:rsidRPr="000F0326">
              <w:rPr>
                <w:rFonts w:cs="Times New Roman"/>
                <w:i/>
              </w:rPr>
              <w:t>Početak ispisa prijavnica</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29.8.2016.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Krajnji rok za zaprimanje potpisanih prijavnica (učenici donose razrednicima, a ostali kandidati šalju Središnjem prijavnom uredu)</w:t>
            </w:r>
          </w:p>
          <w:p w:rsidR="00012C78" w:rsidRPr="000F0326" w:rsidRDefault="00012C78" w:rsidP="00A646B6">
            <w:pPr>
              <w:pStyle w:val="NoSpacing"/>
              <w:rPr>
                <w:rFonts w:cs="Times New Roman"/>
                <w:i/>
              </w:rPr>
            </w:pPr>
            <w:r w:rsidRPr="000F0326">
              <w:rPr>
                <w:rFonts w:cs="Times New Roman"/>
                <w:i/>
              </w:rPr>
              <w:t>Brisanje s lista kandidata koji nisu zadovoljili preduvjete ili dostavili prijavnice</w:t>
            </w:r>
          </w:p>
        </w:tc>
        <w:tc>
          <w:tcPr>
            <w:tcW w:w="2234" w:type="dxa"/>
            <w:vAlign w:val="center"/>
          </w:tcPr>
          <w:p w:rsidR="00012C78" w:rsidRPr="000F0326" w:rsidRDefault="00012C78" w:rsidP="00A646B6">
            <w:pPr>
              <w:pStyle w:val="NoSpacing"/>
              <w:jc w:val="center"/>
              <w:rPr>
                <w:rFonts w:cs="Times New Roman"/>
                <w:i/>
              </w:rPr>
            </w:pPr>
            <w:r w:rsidRPr="000F0326">
              <w:rPr>
                <w:rFonts w:cs="Times New Roman"/>
                <w:i/>
              </w:rPr>
              <w:t>31.8.2016.</w:t>
            </w:r>
          </w:p>
        </w:tc>
      </w:tr>
      <w:tr w:rsidR="00012C78" w:rsidRPr="000F0326" w:rsidTr="00A646B6">
        <w:tc>
          <w:tcPr>
            <w:tcW w:w="7054" w:type="dxa"/>
            <w:vAlign w:val="center"/>
          </w:tcPr>
          <w:p w:rsidR="00012C78" w:rsidRPr="000F0326" w:rsidRDefault="00012C78" w:rsidP="00A646B6">
            <w:pPr>
              <w:pStyle w:val="NoSpacing"/>
              <w:rPr>
                <w:rFonts w:cs="Times New Roman"/>
                <w:b/>
                <w:i/>
              </w:rPr>
            </w:pPr>
            <w:r w:rsidRPr="000F0326">
              <w:rPr>
                <w:rFonts w:cs="Times New Roman"/>
                <w:b/>
                <w:i/>
              </w:rPr>
              <w:t>Objava konačnih s ljestvica poretka</w:t>
            </w:r>
          </w:p>
        </w:tc>
        <w:tc>
          <w:tcPr>
            <w:tcW w:w="2234" w:type="dxa"/>
            <w:vAlign w:val="center"/>
          </w:tcPr>
          <w:p w:rsidR="00012C78" w:rsidRPr="000F0326" w:rsidRDefault="00012C78" w:rsidP="00A646B6">
            <w:pPr>
              <w:pStyle w:val="NoSpacing"/>
              <w:jc w:val="center"/>
              <w:rPr>
                <w:rFonts w:cs="Times New Roman"/>
                <w:b/>
                <w:i/>
              </w:rPr>
            </w:pPr>
            <w:r w:rsidRPr="000F0326">
              <w:rPr>
                <w:rFonts w:cs="Times New Roman"/>
                <w:b/>
                <w:i/>
              </w:rPr>
              <w:t>1.9.2016.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Dostava dokumenata koji su uvjet za upis u određeni program obrazovanja (liječnička svjedodžba medicine rada, ugovor o naukovanju i ostali dokumenti kojima su ostvarena dodatna prava za upis) srednje škole.</w:t>
            </w:r>
          </w:p>
          <w:p w:rsidR="00012C78" w:rsidRPr="000F0326" w:rsidRDefault="00012C78" w:rsidP="00A646B6">
            <w:pPr>
              <w:pStyle w:val="NoSpacing"/>
              <w:rPr>
                <w:rFonts w:cs="Times New Roman"/>
                <w:b/>
                <w:i/>
              </w:rPr>
            </w:pPr>
            <w:r w:rsidRPr="000F0326">
              <w:rPr>
                <w:rFonts w:cs="Times New Roman"/>
                <w:b/>
                <w:i/>
              </w:rPr>
              <w:t>Dostava potpisanog obrasca o upisu u I. razred srednje škole (upisnice) u srednju školu u koju se učenik upisao</w:t>
            </w:r>
          </w:p>
        </w:tc>
        <w:tc>
          <w:tcPr>
            <w:tcW w:w="2234" w:type="dxa"/>
            <w:vAlign w:val="center"/>
          </w:tcPr>
          <w:p w:rsidR="00012C78" w:rsidRPr="000F0326" w:rsidRDefault="00012C78" w:rsidP="00A646B6">
            <w:pPr>
              <w:jc w:val="center"/>
              <w:rPr>
                <w:rFonts w:cs="Times New Roman"/>
                <w:i/>
              </w:rPr>
            </w:pPr>
            <w:r w:rsidRPr="000F0326">
              <w:rPr>
                <w:rFonts w:cs="Times New Roman"/>
                <w:i/>
              </w:rPr>
              <w:t>2.9.2016.</w:t>
            </w:r>
          </w:p>
        </w:tc>
      </w:tr>
      <w:tr w:rsidR="00012C78" w:rsidRPr="000F0326" w:rsidTr="00A646B6">
        <w:tc>
          <w:tcPr>
            <w:tcW w:w="7054" w:type="dxa"/>
            <w:vAlign w:val="center"/>
          </w:tcPr>
          <w:p w:rsidR="00012C78" w:rsidRPr="000F0326" w:rsidRDefault="00012C78" w:rsidP="00A646B6">
            <w:pPr>
              <w:pStyle w:val="NoSpacing"/>
              <w:rPr>
                <w:rFonts w:cs="Times New Roman"/>
                <w:i/>
              </w:rPr>
            </w:pPr>
            <w:r w:rsidRPr="000F0326">
              <w:rPr>
                <w:rFonts w:cs="Times New Roman"/>
                <w:i/>
              </w:rPr>
              <w:t>Objava slobodnih upisnih mjesta nakon jesenskog roka</w:t>
            </w:r>
          </w:p>
        </w:tc>
        <w:tc>
          <w:tcPr>
            <w:tcW w:w="2234" w:type="dxa"/>
            <w:vAlign w:val="center"/>
          </w:tcPr>
          <w:p w:rsidR="00012C78" w:rsidRPr="000F0326" w:rsidRDefault="00012C78" w:rsidP="00A646B6">
            <w:pPr>
              <w:jc w:val="center"/>
              <w:rPr>
                <w:rFonts w:cs="Times New Roman"/>
                <w:i/>
              </w:rPr>
            </w:pPr>
            <w:r w:rsidRPr="000F0326">
              <w:rPr>
                <w:rFonts w:cs="Times New Roman"/>
                <w:i/>
              </w:rPr>
              <w:t>3.9.2016.</w:t>
            </w:r>
          </w:p>
        </w:tc>
      </w:tr>
    </w:tbl>
    <w:p w:rsidR="00A1460F" w:rsidRDefault="00A1460F" w:rsidP="00A1460F">
      <w:pPr>
        <w:pStyle w:val="NoSpacing"/>
        <w:rPr>
          <w:rFonts w:ascii="Times New Roman" w:hAnsi="Times New Roman" w:cs="Times New Roman"/>
          <w:b/>
          <w:sz w:val="28"/>
          <w:szCs w:val="28"/>
        </w:rPr>
      </w:pPr>
    </w:p>
    <w:p w:rsidR="00F25529" w:rsidRDefault="00F25529" w:rsidP="00A1460F">
      <w:pPr>
        <w:pStyle w:val="NoSpacing"/>
        <w:rPr>
          <w:rFonts w:ascii="Times New Roman" w:hAnsi="Times New Roman" w:cs="Times New Roman"/>
          <w:b/>
          <w:sz w:val="28"/>
          <w:szCs w:val="28"/>
        </w:rPr>
      </w:pPr>
    </w:p>
    <w:p w:rsidR="00D64422" w:rsidRDefault="00D64422" w:rsidP="00A1460F">
      <w:pPr>
        <w:pStyle w:val="NoSpacing"/>
        <w:rPr>
          <w:rFonts w:ascii="Times New Roman" w:hAnsi="Times New Roman" w:cs="Times New Roman"/>
          <w:b/>
          <w:sz w:val="28"/>
          <w:szCs w:val="28"/>
        </w:rPr>
      </w:pPr>
    </w:p>
    <w:p w:rsidR="00D64422" w:rsidRDefault="00D64422" w:rsidP="00A1460F">
      <w:pPr>
        <w:pStyle w:val="NoSpacing"/>
        <w:rPr>
          <w:rFonts w:ascii="Times New Roman" w:hAnsi="Times New Roman" w:cs="Times New Roman"/>
          <w:b/>
          <w:sz w:val="28"/>
          <w:szCs w:val="28"/>
        </w:rPr>
      </w:pPr>
    </w:p>
    <w:p w:rsidR="00D64422" w:rsidRDefault="00D64422" w:rsidP="00A1460F">
      <w:pPr>
        <w:pStyle w:val="NoSpacing"/>
        <w:rPr>
          <w:rFonts w:ascii="Times New Roman" w:hAnsi="Times New Roman" w:cs="Times New Roman"/>
          <w:b/>
          <w:sz w:val="28"/>
          <w:szCs w:val="28"/>
        </w:rPr>
      </w:pPr>
    </w:p>
    <w:p w:rsidR="00D64422" w:rsidRDefault="00D64422" w:rsidP="00A1460F">
      <w:pPr>
        <w:pStyle w:val="NoSpacing"/>
        <w:rPr>
          <w:rFonts w:ascii="Times New Roman" w:hAnsi="Times New Roman" w:cs="Times New Roman"/>
          <w:b/>
          <w:sz w:val="28"/>
          <w:szCs w:val="28"/>
        </w:rPr>
      </w:pPr>
    </w:p>
    <w:p w:rsidR="00D64422" w:rsidRDefault="00D64422"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012C78" w:rsidRDefault="00012C78" w:rsidP="00A1460F">
      <w:pPr>
        <w:pStyle w:val="NoSpacing"/>
        <w:rPr>
          <w:rFonts w:ascii="Times New Roman" w:hAnsi="Times New Roman" w:cs="Times New Roman"/>
          <w:b/>
          <w:sz w:val="28"/>
          <w:szCs w:val="28"/>
        </w:rPr>
      </w:pPr>
    </w:p>
    <w:p w:rsidR="003D7BBC" w:rsidRDefault="003D7BBC" w:rsidP="00806596">
      <w:pPr>
        <w:pStyle w:val="NoSpacing"/>
        <w:jc w:val="center"/>
        <w:rPr>
          <w:rFonts w:ascii="Times New Roman" w:hAnsi="Times New Roman" w:cs="Times New Roman"/>
          <w:b/>
          <w:sz w:val="28"/>
          <w:szCs w:val="28"/>
        </w:rPr>
      </w:pPr>
    </w:p>
    <w:p w:rsidR="00F372A3" w:rsidRDefault="00F372A3" w:rsidP="00806596">
      <w:pPr>
        <w:pStyle w:val="NoSpacing"/>
        <w:jc w:val="center"/>
        <w:rPr>
          <w:rFonts w:ascii="Times New Roman" w:hAnsi="Times New Roman" w:cs="Times New Roman"/>
          <w:b/>
          <w:sz w:val="28"/>
          <w:szCs w:val="28"/>
        </w:rPr>
      </w:pPr>
    </w:p>
    <w:p w:rsidR="001B240B" w:rsidRDefault="001B240B" w:rsidP="00806596">
      <w:pPr>
        <w:pStyle w:val="NoSpacing"/>
        <w:jc w:val="center"/>
        <w:rPr>
          <w:rFonts w:cs="Times New Roman"/>
          <w:b/>
          <w:sz w:val="24"/>
          <w:szCs w:val="24"/>
        </w:rPr>
      </w:pPr>
    </w:p>
    <w:p w:rsidR="002B71B5" w:rsidRPr="001B240B" w:rsidRDefault="00C67A31" w:rsidP="00806596">
      <w:pPr>
        <w:pStyle w:val="NoSpacing"/>
        <w:jc w:val="center"/>
        <w:rPr>
          <w:rFonts w:cs="Times New Roman"/>
          <w:b/>
          <w:i/>
          <w:sz w:val="28"/>
          <w:szCs w:val="28"/>
        </w:rPr>
      </w:pPr>
      <w:r w:rsidRPr="001B240B">
        <w:rPr>
          <w:rFonts w:cs="Times New Roman"/>
          <w:b/>
          <w:i/>
          <w:sz w:val="28"/>
          <w:szCs w:val="28"/>
        </w:rPr>
        <w:lastRenderedPageBreak/>
        <w:t>D.</w:t>
      </w:r>
      <w:r w:rsidR="003139C1" w:rsidRPr="001B240B">
        <w:rPr>
          <w:rFonts w:cs="Times New Roman"/>
          <w:b/>
          <w:i/>
          <w:sz w:val="28"/>
          <w:szCs w:val="28"/>
        </w:rPr>
        <w:t xml:space="preserve"> </w:t>
      </w:r>
      <w:r w:rsidR="00C36401" w:rsidRPr="001B240B">
        <w:rPr>
          <w:rFonts w:cs="Times New Roman"/>
          <w:b/>
          <w:i/>
          <w:sz w:val="28"/>
          <w:szCs w:val="28"/>
        </w:rPr>
        <w:t>ELEMENTI VREDNOVANJA KANDID</w:t>
      </w:r>
      <w:r w:rsidR="00F372A3">
        <w:rPr>
          <w:rFonts w:cs="Times New Roman"/>
          <w:b/>
          <w:i/>
          <w:sz w:val="28"/>
          <w:szCs w:val="28"/>
        </w:rPr>
        <w:t>A</w:t>
      </w:r>
      <w:r w:rsidR="00C36401" w:rsidRPr="001B240B">
        <w:rPr>
          <w:rFonts w:cs="Times New Roman"/>
          <w:b/>
          <w:i/>
          <w:sz w:val="28"/>
          <w:szCs w:val="28"/>
        </w:rPr>
        <w:t>TA</w:t>
      </w:r>
    </w:p>
    <w:p w:rsidR="003F246C" w:rsidRPr="001B240B" w:rsidRDefault="003F246C" w:rsidP="003F246C">
      <w:pPr>
        <w:pStyle w:val="NoSpacing"/>
        <w:rPr>
          <w:rFonts w:cs="Times New Roman"/>
          <w:sz w:val="24"/>
          <w:szCs w:val="24"/>
        </w:rPr>
      </w:pPr>
    </w:p>
    <w:p w:rsidR="003F246C" w:rsidRPr="001B240B" w:rsidRDefault="003F246C" w:rsidP="003F246C">
      <w:pPr>
        <w:pStyle w:val="NoSpacing"/>
        <w:ind w:left="720" w:firstLine="696"/>
        <w:rPr>
          <w:rFonts w:cs="Times New Roman"/>
          <w:sz w:val="24"/>
          <w:szCs w:val="24"/>
        </w:rPr>
      </w:pPr>
    </w:p>
    <w:p w:rsidR="00806596" w:rsidRPr="001B240B" w:rsidRDefault="00806596" w:rsidP="003F246C">
      <w:pPr>
        <w:pStyle w:val="NoSpacing"/>
        <w:ind w:left="720" w:firstLine="696"/>
        <w:rPr>
          <w:rFonts w:cs="Times New Roman"/>
          <w:sz w:val="24"/>
          <w:szCs w:val="24"/>
        </w:rPr>
      </w:pPr>
    </w:p>
    <w:p w:rsidR="00C67A31" w:rsidRPr="001B240B" w:rsidRDefault="003F246C" w:rsidP="006729F7">
      <w:pPr>
        <w:pStyle w:val="NoSpacing"/>
        <w:jc w:val="both"/>
        <w:rPr>
          <w:rFonts w:cs="Times New Roman"/>
          <w:sz w:val="24"/>
          <w:szCs w:val="24"/>
        </w:rPr>
      </w:pPr>
      <w:r w:rsidRPr="001B240B">
        <w:rPr>
          <w:rFonts w:cs="Times New Roman"/>
          <w:sz w:val="24"/>
          <w:szCs w:val="24"/>
        </w:rPr>
        <w:t>Za upis u I. razred srednjeg obrazovanja u srednjim školama prijavljenim kandidatima vrednuju se</w:t>
      </w:r>
      <w:r w:rsidR="003E2AD5" w:rsidRPr="001B240B">
        <w:rPr>
          <w:rFonts w:cs="Times New Roman"/>
          <w:sz w:val="24"/>
          <w:szCs w:val="24"/>
        </w:rPr>
        <w:t xml:space="preserve"> i boduju zaj</w:t>
      </w:r>
      <w:r w:rsidR="001D269C" w:rsidRPr="001B240B">
        <w:rPr>
          <w:rFonts w:cs="Times New Roman"/>
          <w:sz w:val="24"/>
          <w:szCs w:val="24"/>
        </w:rPr>
        <w:t>ednički,</w:t>
      </w:r>
      <w:r w:rsidR="003E2AD5" w:rsidRPr="001B240B">
        <w:rPr>
          <w:rFonts w:cs="Times New Roman"/>
          <w:sz w:val="24"/>
          <w:szCs w:val="24"/>
        </w:rPr>
        <w:t xml:space="preserve"> dodatni (</w:t>
      </w:r>
      <w:r w:rsidRPr="001B240B">
        <w:rPr>
          <w:rFonts w:cs="Times New Roman"/>
          <w:sz w:val="24"/>
          <w:szCs w:val="24"/>
        </w:rPr>
        <w:t>vrednovanje rezultata kandidata postignutih na natjecanjima iz znanja i u sportu</w:t>
      </w:r>
      <w:r w:rsidR="003E2AD5" w:rsidRPr="001B240B">
        <w:rPr>
          <w:rFonts w:cs="Times New Roman"/>
          <w:sz w:val="24"/>
          <w:szCs w:val="24"/>
        </w:rPr>
        <w:t>)</w:t>
      </w:r>
      <w:r w:rsidR="001D269C" w:rsidRPr="001B240B">
        <w:rPr>
          <w:rFonts w:cs="Times New Roman"/>
          <w:sz w:val="24"/>
          <w:szCs w:val="24"/>
        </w:rPr>
        <w:t xml:space="preserve"> i poseban element vrednovanja kandidata.</w:t>
      </w:r>
    </w:p>
    <w:p w:rsidR="003F246C" w:rsidRPr="001B240B" w:rsidRDefault="003F246C" w:rsidP="003F246C">
      <w:pPr>
        <w:pStyle w:val="NoSpacing"/>
        <w:ind w:left="720"/>
        <w:rPr>
          <w:rFonts w:cs="Times New Roman"/>
          <w:sz w:val="24"/>
          <w:szCs w:val="24"/>
        </w:rPr>
      </w:pPr>
    </w:p>
    <w:p w:rsidR="003F246C" w:rsidRPr="001B240B" w:rsidRDefault="003F246C" w:rsidP="003F246C">
      <w:pPr>
        <w:pStyle w:val="NoSpacing"/>
        <w:ind w:left="720"/>
        <w:rPr>
          <w:rFonts w:cs="Times New Roman"/>
          <w:b/>
          <w:i/>
          <w:sz w:val="28"/>
          <w:szCs w:val="28"/>
        </w:rPr>
      </w:pPr>
      <w:r w:rsidRPr="001B240B">
        <w:rPr>
          <w:rFonts w:cs="Times New Roman"/>
          <w:b/>
          <w:i/>
          <w:sz w:val="28"/>
          <w:szCs w:val="28"/>
        </w:rPr>
        <w:t xml:space="preserve">D.1. ZAJEDNIČKI </w:t>
      </w:r>
      <w:r w:rsidR="005A4037" w:rsidRPr="001B240B">
        <w:rPr>
          <w:rFonts w:cs="Times New Roman"/>
          <w:b/>
          <w:i/>
          <w:sz w:val="28"/>
          <w:szCs w:val="28"/>
        </w:rPr>
        <w:t xml:space="preserve"> </w:t>
      </w:r>
      <w:r w:rsidRPr="001B240B">
        <w:rPr>
          <w:rFonts w:cs="Times New Roman"/>
          <w:b/>
          <w:i/>
          <w:sz w:val="28"/>
          <w:szCs w:val="28"/>
        </w:rPr>
        <w:t xml:space="preserve">ELEMENT VREDNOVANJA KANDIDATA </w:t>
      </w:r>
    </w:p>
    <w:p w:rsidR="003D7BBC" w:rsidRPr="001B240B" w:rsidRDefault="003D7BBC" w:rsidP="003F246C">
      <w:pPr>
        <w:pStyle w:val="NoSpacing"/>
        <w:ind w:left="720"/>
        <w:rPr>
          <w:rFonts w:cs="Times New Roman"/>
          <w:b/>
          <w:sz w:val="24"/>
          <w:szCs w:val="24"/>
        </w:rPr>
      </w:pPr>
    </w:p>
    <w:p w:rsidR="003F246C" w:rsidRPr="001B240B" w:rsidRDefault="003F246C" w:rsidP="003F246C">
      <w:pPr>
        <w:pStyle w:val="NoSpacing"/>
        <w:ind w:left="720"/>
        <w:rPr>
          <w:rFonts w:cs="Times New Roman"/>
          <w:b/>
          <w:sz w:val="24"/>
          <w:szCs w:val="24"/>
        </w:rPr>
      </w:pPr>
    </w:p>
    <w:p w:rsidR="002A4464" w:rsidRPr="001B240B" w:rsidRDefault="003F246C" w:rsidP="00AE333C">
      <w:pPr>
        <w:pStyle w:val="NoSpacing"/>
        <w:numPr>
          <w:ilvl w:val="0"/>
          <w:numId w:val="12"/>
        </w:numPr>
        <w:jc w:val="both"/>
        <w:rPr>
          <w:rFonts w:cs="Times New Roman"/>
          <w:b/>
          <w:sz w:val="24"/>
          <w:szCs w:val="24"/>
        </w:rPr>
      </w:pPr>
      <w:r w:rsidRPr="001B240B">
        <w:rPr>
          <w:rFonts w:cs="Times New Roman"/>
          <w:sz w:val="24"/>
          <w:szCs w:val="24"/>
        </w:rPr>
        <w:t>Zajednički element vrednovanja za upis kandidata u sve srednjoškolske programe obrazovanja čine prosjeci zaključnih ocjena iz svih nastavnih predmeta na dvije decimale u posljednja četiri razreda osnovnog obrazovanja. Na takav način moguće je steći najviše 20 bodova.</w:t>
      </w:r>
    </w:p>
    <w:p w:rsidR="00634B2D" w:rsidRPr="001B240B" w:rsidRDefault="00634B2D" w:rsidP="002A4464">
      <w:pPr>
        <w:pStyle w:val="NoSpacing"/>
        <w:numPr>
          <w:ilvl w:val="0"/>
          <w:numId w:val="9"/>
        </w:numPr>
        <w:jc w:val="both"/>
        <w:rPr>
          <w:rFonts w:cs="Times New Roman"/>
          <w:sz w:val="24"/>
          <w:szCs w:val="24"/>
        </w:rPr>
      </w:pPr>
      <w:r w:rsidRPr="001B240B">
        <w:rPr>
          <w:rFonts w:cs="Times New Roman"/>
          <w:sz w:val="24"/>
          <w:szCs w:val="24"/>
        </w:rPr>
        <w:t xml:space="preserve">Za upis kandidata u gimnazijske programe i programe obrazovanja za stjecanje strukovne kvalifikacije u trajanju od najmanje četiri godine, uz element iz stavka 1. ovoga članka vrednuju se i zaključne ocjene u posljednja dva razreda osnovnog obrazovanja iz nastavnih predmeta: </w:t>
      </w:r>
      <w:r w:rsidRPr="001B240B">
        <w:rPr>
          <w:rFonts w:cs="Times New Roman"/>
          <w:b/>
          <w:sz w:val="24"/>
          <w:szCs w:val="24"/>
        </w:rPr>
        <w:t>Hrvatski jezik, Matematika i prvi strani jezik</w:t>
      </w:r>
      <w:r w:rsidRPr="001B240B">
        <w:rPr>
          <w:rFonts w:cs="Times New Roman"/>
          <w:sz w:val="24"/>
          <w:szCs w:val="24"/>
        </w:rPr>
        <w:t xml:space="preserve"> te triju nastavnih predmeta važnih za nastavak obrazovanja u pojedinim programima obrazovanja od kojih su dva propisana Popisom predmeta posebno važnih za upis koji je sastavni Pravilnika o elementima i kriterijima za izbor kandidata za upis u I. razred srednje škole ( </w:t>
      </w:r>
      <w:r w:rsidRPr="001B240B">
        <w:rPr>
          <w:rFonts w:cs="Times New Roman"/>
          <w:b/>
          <w:sz w:val="24"/>
          <w:szCs w:val="24"/>
        </w:rPr>
        <w:t>Kemija i Biologija</w:t>
      </w:r>
      <w:r w:rsidRPr="001B240B">
        <w:rPr>
          <w:rFonts w:cs="Times New Roman"/>
          <w:sz w:val="24"/>
          <w:szCs w:val="24"/>
        </w:rPr>
        <w:t>) , a jedan samostalno određuje srednja škola od obveznih nastavnih predmeta koji se uče u osnovnoj školi (</w:t>
      </w:r>
      <w:r w:rsidRPr="001B240B">
        <w:rPr>
          <w:rFonts w:cs="Times New Roman"/>
          <w:b/>
          <w:sz w:val="24"/>
          <w:szCs w:val="24"/>
        </w:rPr>
        <w:t>Fizika</w:t>
      </w:r>
      <w:r w:rsidRPr="001B240B">
        <w:rPr>
          <w:rFonts w:cs="Times New Roman"/>
          <w:sz w:val="24"/>
          <w:szCs w:val="24"/>
        </w:rPr>
        <w:t>). Za programe koji se provode na jeziku i pismu nacionalnih manjina to je, u pravilu, nastavni predmet iz jezika nacionalne manjine (materinski jezik). Na takav način moguće je steći najviše 80 bodova</w:t>
      </w:r>
    </w:p>
    <w:p w:rsidR="00832A16" w:rsidRPr="001B240B" w:rsidRDefault="00832A16" w:rsidP="002A4464">
      <w:pPr>
        <w:pStyle w:val="NoSpacing"/>
        <w:numPr>
          <w:ilvl w:val="0"/>
          <w:numId w:val="9"/>
        </w:numPr>
        <w:jc w:val="both"/>
        <w:rPr>
          <w:rFonts w:cs="Times New Roman"/>
          <w:sz w:val="24"/>
          <w:szCs w:val="24"/>
        </w:rPr>
      </w:pPr>
      <w:r w:rsidRPr="001B240B">
        <w:rPr>
          <w:rFonts w:cs="Times New Roman"/>
          <w:sz w:val="24"/>
          <w:szCs w:val="24"/>
        </w:rPr>
        <w:t>U slučaju da kandidatu u svjedodžbama za posljednje četiri godine osnovnog obrazovanja nije upisana ocjena iz nekog od nastavnih predmeta koji su značajni za prijavu za upis, za utvrđivanje broja bodova iz toga nastavnog predmeta koristi se prosjek svih zaključnih ocjena na dvije decimale u posljednja četiri razreda osnovnog obrazovanja.</w:t>
      </w:r>
    </w:p>
    <w:p w:rsidR="002A4464" w:rsidRDefault="002A4464" w:rsidP="002A4464">
      <w:pPr>
        <w:pStyle w:val="ListParagraph"/>
        <w:rPr>
          <w:rFonts w:ascii="Times New Roman" w:hAnsi="Times New Roman" w:cs="Times New Roman"/>
          <w:sz w:val="28"/>
          <w:szCs w:val="28"/>
        </w:rPr>
      </w:pPr>
    </w:p>
    <w:p w:rsidR="006729F7" w:rsidRDefault="006729F7" w:rsidP="00634B2D">
      <w:pPr>
        <w:pStyle w:val="NoSpacing"/>
        <w:jc w:val="center"/>
        <w:rPr>
          <w:rFonts w:ascii="Times New Roman" w:hAnsi="Times New Roman" w:cs="Times New Roman"/>
          <w:b/>
          <w:sz w:val="28"/>
          <w:szCs w:val="28"/>
        </w:rPr>
      </w:pPr>
    </w:p>
    <w:p w:rsidR="006729F7" w:rsidRDefault="006729F7"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1B240B" w:rsidRDefault="001B240B" w:rsidP="00634B2D">
      <w:pPr>
        <w:pStyle w:val="NoSpacing"/>
        <w:jc w:val="center"/>
        <w:rPr>
          <w:rFonts w:ascii="Times New Roman" w:hAnsi="Times New Roman" w:cs="Times New Roman"/>
          <w:b/>
          <w:sz w:val="28"/>
          <w:szCs w:val="28"/>
        </w:rPr>
      </w:pPr>
    </w:p>
    <w:p w:rsidR="006729F7" w:rsidRDefault="006729F7" w:rsidP="00634B2D">
      <w:pPr>
        <w:pStyle w:val="NoSpacing"/>
        <w:jc w:val="center"/>
        <w:rPr>
          <w:rFonts w:ascii="Times New Roman" w:hAnsi="Times New Roman" w:cs="Times New Roman"/>
          <w:b/>
          <w:sz w:val="28"/>
          <w:szCs w:val="28"/>
        </w:rPr>
      </w:pPr>
    </w:p>
    <w:p w:rsidR="006729F7" w:rsidRDefault="006729F7" w:rsidP="00634B2D">
      <w:pPr>
        <w:pStyle w:val="NoSpacing"/>
        <w:jc w:val="center"/>
        <w:rPr>
          <w:rFonts w:ascii="Times New Roman" w:hAnsi="Times New Roman" w:cs="Times New Roman"/>
          <w:b/>
          <w:sz w:val="28"/>
          <w:szCs w:val="28"/>
        </w:rPr>
      </w:pPr>
    </w:p>
    <w:p w:rsidR="006729F7" w:rsidRDefault="006729F7" w:rsidP="00634B2D">
      <w:pPr>
        <w:pStyle w:val="NoSpacing"/>
        <w:jc w:val="center"/>
        <w:rPr>
          <w:rFonts w:ascii="Times New Roman" w:hAnsi="Times New Roman" w:cs="Times New Roman"/>
          <w:b/>
          <w:sz w:val="28"/>
          <w:szCs w:val="28"/>
        </w:rPr>
      </w:pPr>
    </w:p>
    <w:p w:rsidR="00012C78" w:rsidRDefault="00012C78" w:rsidP="00634B2D">
      <w:pPr>
        <w:pStyle w:val="NoSpacing"/>
        <w:jc w:val="center"/>
        <w:rPr>
          <w:rFonts w:ascii="Times New Roman" w:hAnsi="Times New Roman" w:cs="Times New Roman"/>
          <w:b/>
          <w:sz w:val="28"/>
          <w:szCs w:val="28"/>
        </w:rPr>
      </w:pPr>
    </w:p>
    <w:p w:rsidR="002A4464" w:rsidRPr="001B240B" w:rsidRDefault="002A4464" w:rsidP="00634B2D">
      <w:pPr>
        <w:pStyle w:val="NoSpacing"/>
        <w:jc w:val="center"/>
        <w:rPr>
          <w:rFonts w:cs="Times New Roman"/>
          <w:b/>
          <w:i/>
          <w:sz w:val="28"/>
          <w:szCs w:val="28"/>
        </w:rPr>
      </w:pPr>
      <w:r w:rsidRPr="001B240B">
        <w:rPr>
          <w:rFonts w:cs="Times New Roman"/>
          <w:b/>
          <w:i/>
          <w:sz w:val="28"/>
          <w:szCs w:val="28"/>
        </w:rPr>
        <w:t>D.2. DODATNI ELEMENT VREDNOVANJA KANDID</w:t>
      </w:r>
      <w:r w:rsidR="00F372A3">
        <w:rPr>
          <w:rFonts w:cs="Times New Roman"/>
          <w:b/>
          <w:i/>
          <w:sz w:val="28"/>
          <w:szCs w:val="28"/>
        </w:rPr>
        <w:t>A</w:t>
      </w:r>
      <w:r w:rsidRPr="001B240B">
        <w:rPr>
          <w:rFonts w:cs="Times New Roman"/>
          <w:b/>
          <w:i/>
          <w:sz w:val="28"/>
          <w:szCs w:val="28"/>
        </w:rPr>
        <w:t>TA</w:t>
      </w:r>
    </w:p>
    <w:p w:rsidR="002A4464" w:rsidRPr="002A4464" w:rsidRDefault="002A4464" w:rsidP="002A4464">
      <w:pPr>
        <w:pStyle w:val="NoSpacing"/>
        <w:ind w:left="1440"/>
        <w:rPr>
          <w:rFonts w:ascii="Times New Roman" w:hAnsi="Times New Roman" w:cs="Times New Roman"/>
          <w:sz w:val="32"/>
          <w:szCs w:val="28"/>
        </w:rPr>
      </w:pPr>
    </w:p>
    <w:p w:rsidR="002A4464" w:rsidRPr="001B240B" w:rsidRDefault="002A4464" w:rsidP="001B240B">
      <w:pPr>
        <w:pStyle w:val="NoSpacing"/>
        <w:jc w:val="both"/>
        <w:rPr>
          <w:rFonts w:cs="Times New Roman"/>
          <w:sz w:val="24"/>
          <w:szCs w:val="24"/>
        </w:rPr>
      </w:pPr>
      <w:r w:rsidRPr="001B240B">
        <w:rPr>
          <w:rFonts w:cs="Times New Roman"/>
          <w:sz w:val="24"/>
          <w:szCs w:val="24"/>
        </w:rPr>
        <w:t>Dodatni element vrednovanja čin</w:t>
      </w:r>
      <w:r w:rsidR="005A4037" w:rsidRPr="001B240B">
        <w:rPr>
          <w:rFonts w:cs="Times New Roman"/>
          <w:sz w:val="24"/>
          <w:szCs w:val="24"/>
        </w:rPr>
        <w:t>e</w:t>
      </w:r>
      <w:r w:rsidRPr="001B240B">
        <w:rPr>
          <w:rFonts w:cs="Times New Roman"/>
          <w:sz w:val="24"/>
          <w:szCs w:val="24"/>
        </w:rPr>
        <w:t xml:space="preserve"> sposobnosti i darovitosti kandidata.</w:t>
      </w:r>
    </w:p>
    <w:p w:rsidR="002A4464" w:rsidRPr="001B240B" w:rsidRDefault="002A4464" w:rsidP="001B240B">
      <w:pPr>
        <w:pStyle w:val="NoSpacing"/>
        <w:jc w:val="both"/>
        <w:rPr>
          <w:rFonts w:cs="Times New Roman"/>
          <w:sz w:val="24"/>
          <w:szCs w:val="24"/>
        </w:rPr>
      </w:pPr>
    </w:p>
    <w:p w:rsidR="002A4464" w:rsidRPr="001B240B" w:rsidRDefault="002A4464" w:rsidP="001B240B">
      <w:pPr>
        <w:pStyle w:val="NoSpacing"/>
        <w:numPr>
          <w:ilvl w:val="0"/>
          <w:numId w:val="8"/>
        </w:numPr>
        <w:jc w:val="both"/>
        <w:rPr>
          <w:rFonts w:cs="Times New Roman"/>
          <w:sz w:val="24"/>
          <w:szCs w:val="24"/>
        </w:rPr>
      </w:pPr>
      <w:r w:rsidRPr="001B240B">
        <w:rPr>
          <w:rFonts w:cs="Times New Roman"/>
          <w:sz w:val="24"/>
          <w:szCs w:val="24"/>
        </w:rPr>
        <w:t>Sposobnost i darovitost kandidata dokazuju se i vrednuju:</w:t>
      </w:r>
    </w:p>
    <w:p w:rsidR="002A4464" w:rsidRPr="001B240B" w:rsidRDefault="002A4464" w:rsidP="001B240B">
      <w:pPr>
        <w:pStyle w:val="NoSpacing"/>
        <w:ind w:left="720"/>
        <w:jc w:val="both"/>
        <w:rPr>
          <w:rFonts w:cs="Times New Roman"/>
          <w:sz w:val="24"/>
          <w:szCs w:val="24"/>
        </w:rPr>
      </w:pPr>
    </w:p>
    <w:p w:rsidR="002A4464" w:rsidRPr="001B240B" w:rsidRDefault="003E2AD5" w:rsidP="001B240B">
      <w:pPr>
        <w:pStyle w:val="NoSpacing"/>
        <w:ind w:firstLine="708"/>
        <w:jc w:val="both"/>
        <w:rPr>
          <w:rFonts w:cs="Times New Roman"/>
          <w:sz w:val="24"/>
          <w:szCs w:val="24"/>
        </w:rPr>
      </w:pPr>
      <w:r w:rsidRPr="001B240B">
        <w:rPr>
          <w:rFonts w:cs="Times New Roman"/>
          <w:sz w:val="24"/>
          <w:szCs w:val="24"/>
        </w:rPr>
        <w:t xml:space="preserve">a) </w:t>
      </w:r>
      <w:r w:rsidR="002A4464" w:rsidRPr="001B240B">
        <w:rPr>
          <w:rFonts w:cs="Times New Roman"/>
          <w:sz w:val="24"/>
          <w:szCs w:val="24"/>
        </w:rPr>
        <w:t>Na osnovi rezultata postignutih na natjecanjima u znanju</w:t>
      </w:r>
    </w:p>
    <w:p w:rsidR="00634B2D" w:rsidRPr="001B240B" w:rsidRDefault="003E2AD5" w:rsidP="001B240B">
      <w:pPr>
        <w:pStyle w:val="NoSpacing"/>
        <w:ind w:left="708"/>
        <w:jc w:val="both"/>
        <w:rPr>
          <w:rFonts w:cs="Times New Roman"/>
          <w:sz w:val="24"/>
          <w:szCs w:val="24"/>
        </w:rPr>
      </w:pPr>
      <w:r w:rsidRPr="001B240B">
        <w:rPr>
          <w:rFonts w:cs="Times New Roman"/>
          <w:sz w:val="24"/>
          <w:szCs w:val="24"/>
        </w:rPr>
        <w:t xml:space="preserve">b) </w:t>
      </w:r>
      <w:r w:rsidR="002A4464" w:rsidRPr="001B240B">
        <w:rPr>
          <w:rFonts w:cs="Times New Roman"/>
          <w:sz w:val="24"/>
          <w:szCs w:val="24"/>
        </w:rPr>
        <w:t xml:space="preserve">Na osnovi rezultata postignutih na </w:t>
      </w:r>
      <w:r w:rsidR="001B240B">
        <w:rPr>
          <w:rFonts w:cs="Times New Roman"/>
          <w:sz w:val="24"/>
          <w:szCs w:val="24"/>
        </w:rPr>
        <w:t>natjecanjima školskih sportskih</w:t>
      </w:r>
      <w:r w:rsidRPr="001B240B">
        <w:rPr>
          <w:rFonts w:cs="Times New Roman"/>
          <w:sz w:val="24"/>
          <w:szCs w:val="24"/>
        </w:rPr>
        <w:t xml:space="preserve"> </w:t>
      </w:r>
      <w:r w:rsidR="002A4464" w:rsidRPr="001B240B">
        <w:rPr>
          <w:rFonts w:cs="Times New Roman"/>
          <w:sz w:val="24"/>
          <w:szCs w:val="24"/>
        </w:rPr>
        <w:t>društava.</w:t>
      </w:r>
    </w:p>
    <w:p w:rsidR="004C227E" w:rsidRPr="001B240B" w:rsidRDefault="003A6469" w:rsidP="001B240B">
      <w:pPr>
        <w:pStyle w:val="NoSpacing"/>
        <w:ind w:left="720"/>
        <w:jc w:val="both"/>
        <w:rPr>
          <w:rFonts w:cs="Times New Roman"/>
          <w:sz w:val="24"/>
          <w:szCs w:val="24"/>
        </w:rPr>
      </w:pPr>
      <w:r w:rsidRPr="001B240B">
        <w:rPr>
          <w:rFonts w:cs="Times New Roman"/>
          <w:sz w:val="24"/>
          <w:szCs w:val="24"/>
        </w:rPr>
        <w:t xml:space="preserve">Kandidatu se vrednuje isključivo jedno (najpovoljnije) postignuće na natjecanjima iz znanja ili u sportu. </w:t>
      </w:r>
    </w:p>
    <w:p w:rsidR="00AE333C" w:rsidRPr="001B240B" w:rsidRDefault="00AE333C" w:rsidP="001B240B">
      <w:pPr>
        <w:pStyle w:val="NoSpacing"/>
        <w:jc w:val="both"/>
        <w:rPr>
          <w:rFonts w:cs="Times New Roman"/>
          <w:sz w:val="24"/>
          <w:szCs w:val="24"/>
        </w:rPr>
      </w:pPr>
    </w:p>
    <w:p w:rsidR="003E2AD5" w:rsidRPr="001B240B" w:rsidRDefault="003E2AD5" w:rsidP="000F0326">
      <w:pPr>
        <w:pStyle w:val="NoSpacing"/>
        <w:ind w:left="720"/>
        <w:jc w:val="center"/>
        <w:rPr>
          <w:rFonts w:cs="Times New Roman"/>
          <w:b/>
          <w:i/>
          <w:sz w:val="28"/>
          <w:szCs w:val="28"/>
        </w:rPr>
      </w:pPr>
      <w:r w:rsidRPr="001B240B">
        <w:rPr>
          <w:rFonts w:cs="Times New Roman"/>
          <w:b/>
          <w:i/>
          <w:sz w:val="28"/>
          <w:szCs w:val="28"/>
        </w:rPr>
        <w:t>a) Vrednovanje rezultata kandidata postignutih na natjecanjima iz znanja</w:t>
      </w:r>
    </w:p>
    <w:p w:rsidR="003E2AD5" w:rsidRPr="001B240B" w:rsidRDefault="003E2AD5" w:rsidP="001B240B">
      <w:pPr>
        <w:pStyle w:val="NoSpacing"/>
        <w:jc w:val="both"/>
        <w:rPr>
          <w:rFonts w:cs="Times New Roman"/>
          <w:b/>
          <w:sz w:val="24"/>
          <w:szCs w:val="24"/>
        </w:rPr>
      </w:pPr>
    </w:p>
    <w:p w:rsidR="003E2AD5" w:rsidRPr="001B240B" w:rsidRDefault="003E2AD5" w:rsidP="001B240B">
      <w:pPr>
        <w:pStyle w:val="NoSpacing"/>
        <w:numPr>
          <w:ilvl w:val="0"/>
          <w:numId w:val="8"/>
        </w:numPr>
        <w:jc w:val="both"/>
        <w:rPr>
          <w:rFonts w:cs="Times New Roman"/>
          <w:sz w:val="24"/>
          <w:szCs w:val="24"/>
        </w:rPr>
      </w:pPr>
      <w:r w:rsidRPr="001B240B">
        <w:rPr>
          <w:rFonts w:cs="Times New Roman"/>
          <w:sz w:val="24"/>
          <w:szCs w:val="24"/>
        </w:rPr>
        <w:t>Pravo na izravan upis ili dodatne bodove ostvaruju kandidati na osnovi rezultata koje su postigli na:</w:t>
      </w:r>
    </w:p>
    <w:p w:rsidR="003E2AD5" w:rsidRPr="001B240B" w:rsidRDefault="003E2AD5" w:rsidP="001B240B">
      <w:pPr>
        <w:pStyle w:val="NoSpacing"/>
        <w:ind w:left="720"/>
        <w:jc w:val="both"/>
        <w:rPr>
          <w:rFonts w:cs="Times New Roman"/>
          <w:sz w:val="24"/>
          <w:szCs w:val="24"/>
        </w:rPr>
      </w:pPr>
      <w:r w:rsidRPr="001B240B">
        <w:rPr>
          <w:rFonts w:cs="Times New Roman"/>
          <w:sz w:val="24"/>
          <w:szCs w:val="24"/>
        </w:rPr>
        <w:t xml:space="preserve"> </w:t>
      </w:r>
    </w:p>
    <w:p w:rsidR="003E2AD5" w:rsidRPr="001B240B" w:rsidRDefault="003E2AD5" w:rsidP="001B240B">
      <w:pPr>
        <w:pStyle w:val="NoSpacing"/>
        <w:numPr>
          <w:ilvl w:val="0"/>
          <w:numId w:val="11"/>
        </w:numPr>
        <w:jc w:val="both"/>
        <w:rPr>
          <w:rFonts w:cs="Times New Roman"/>
          <w:sz w:val="24"/>
          <w:szCs w:val="24"/>
        </w:rPr>
      </w:pPr>
      <w:r w:rsidRPr="001B240B">
        <w:rPr>
          <w:rFonts w:cs="Times New Roman"/>
          <w:sz w:val="24"/>
          <w:szCs w:val="24"/>
        </w:rPr>
        <w:t>Natjecanjima u znanju iz nastavnih predmeta: Hrvatskog, Matematike, prvog stranog jezika</w:t>
      </w:r>
    </w:p>
    <w:p w:rsidR="003E2AD5" w:rsidRPr="001B240B" w:rsidRDefault="003E2AD5" w:rsidP="001B240B">
      <w:pPr>
        <w:pStyle w:val="NoSpacing"/>
        <w:numPr>
          <w:ilvl w:val="0"/>
          <w:numId w:val="11"/>
        </w:numPr>
        <w:jc w:val="both"/>
        <w:rPr>
          <w:rFonts w:cs="Times New Roman"/>
          <w:sz w:val="24"/>
          <w:szCs w:val="24"/>
        </w:rPr>
      </w:pPr>
      <w:r w:rsidRPr="001B240B">
        <w:rPr>
          <w:rFonts w:cs="Times New Roman"/>
          <w:sz w:val="24"/>
          <w:szCs w:val="24"/>
        </w:rPr>
        <w:t>Natjecanjima u znanju iz dvaju nastavnih predmeta posebno značajnih za upis u skladu s Popisom predmeta posebno važnih za upis</w:t>
      </w:r>
    </w:p>
    <w:p w:rsidR="00634B2D" w:rsidRPr="001B240B" w:rsidRDefault="003E2AD5" w:rsidP="001B240B">
      <w:pPr>
        <w:pStyle w:val="NoSpacing"/>
        <w:numPr>
          <w:ilvl w:val="0"/>
          <w:numId w:val="11"/>
        </w:numPr>
        <w:jc w:val="both"/>
        <w:rPr>
          <w:rFonts w:cs="Times New Roman"/>
          <w:sz w:val="24"/>
          <w:szCs w:val="24"/>
        </w:rPr>
      </w:pPr>
      <w:r w:rsidRPr="001B240B">
        <w:rPr>
          <w:rFonts w:cs="Times New Roman"/>
          <w:sz w:val="24"/>
          <w:szCs w:val="24"/>
        </w:rPr>
        <w:t>Jednome natjecanju iz znanja koji samostalno određuje srednja škola iz Kataloga natjecanja i smotri učenika i učenica osnovnih i srednjih škola Republike Hrvatske, a koja se provode u organizaciji Agencije za odgoj i obrazovanje</w:t>
      </w:r>
      <w:r w:rsidR="00634B2D" w:rsidRPr="001B240B">
        <w:rPr>
          <w:rFonts w:cs="Times New Roman"/>
          <w:sz w:val="24"/>
          <w:szCs w:val="24"/>
        </w:rPr>
        <w:t xml:space="preserve"> (</w:t>
      </w:r>
      <w:r w:rsidR="00634B2D" w:rsidRPr="001B240B">
        <w:rPr>
          <w:rFonts w:cs="Times New Roman"/>
          <w:b/>
          <w:sz w:val="24"/>
          <w:szCs w:val="24"/>
        </w:rPr>
        <w:t>Fizike</w:t>
      </w:r>
      <w:r w:rsidR="00634B2D" w:rsidRPr="001B240B">
        <w:rPr>
          <w:rFonts w:cs="Times New Roman"/>
          <w:sz w:val="24"/>
          <w:szCs w:val="24"/>
        </w:rPr>
        <w:t>)</w:t>
      </w:r>
      <w:r w:rsidRPr="001B240B">
        <w:rPr>
          <w:rFonts w:cs="Times New Roman"/>
          <w:sz w:val="24"/>
          <w:szCs w:val="24"/>
        </w:rPr>
        <w:t>.</w:t>
      </w:r>
    </w:p>
    <w:p w:rsidR="00634B2D" w:rsidRDefault="00634B2D" w:rsidP="003E2AD5">
      <w:pPr>
        <w:pStyle w:val="NoSpacing"/>
        <w:rPr>
          <w:rFonts w:ascii="Times New Roman" w:hAnsi="Times New Roman" w:cs="Times New Roman"/>
          <w:sz w:val="28"/>
          <w:szCs w:val="28"/>
        </w:rPr>
      </w:pPr>
    </w:p>
    <w:p w:rsidR="00634B2D" w:rsidRDefault="00634B2D" w:rsidP="003E2AD5">
      <w:pPr>
        <w:pStyle w:val="NoSpacing"/>
        <w:rPr>
          <w:rFonts w:ascii="Times New Roman" w:hAnsi="Times New Roman" w:cs="Times New Roman"/>
          <w:sz w:val="28"/>
          <w:szCs w:val="28"/>
        </w:rPr>
      </w:pPr>
    </w:p>
    <w:p w:rsidR="00634B2D" w:rsidRDefault="00634B2D"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1B240B" w:rsidRDefault="001B240B" w:rsidP="003E2AD5">
      <w:pPr>
        <w:pStyle w:val="NoSpacing"/>
        <w:rPr>
          <w:rFonts w:ascii="Times New Roman" w:hAnsi="Times New Roman" w:cs="Times New Roman"/>
          <w:sz w:val="28"/>
          <w:szCs w:val="28"/>
        </w:rPr>
      </w:pPr>
    </w:p>
    <w:p w:rsidR="001B240B" w:rsidRDefault="001B240B" w:rsidP="003E2AD5">
      <w:pPr>
        <w:pStyle w:val="NoSpacing"/>
        <w:rPr>
          <w:rFonts w:ascii="Times New Roman" w:hAnsi="Times New Roman" w:cs="Times New Roman"/>
          <w:sz w:val="28"/>
          <w:szCs w:val="28"/>
        </w:rPr>
      </w:pPr>
    </w:p>
    <w:p w:rsidR="001B240B" w:rsidRDefault="001B240B" w:rsidP="003E2AD5">
      <w:pPr>
        <w:pStyle w:val="NoSpacing"/>
        <w:rPr>
          <w:rFonts w:ascii="Times New Roman" w:hAnsi="Times New Roman" w:cs="Times New Roman"/>
          <w:sz w:val="28"/>
          <w:szCs w:val="28"/>
        </w:rPr>
      </w:pPr>
    </w:p>
    <w:p w:rsidR="001B240B" w:rsidRDefault="001B240B" w:rsidP="003E2AD5">
      <w:pPr>
        <w:pStyle w:val="NoSpacing"/>
        <w:rPr>
          <w:rFonts w:ascii="Times New Roman" w:hAnsi="Times New Roman" w:cs="Times New Roman"/>
          <w:sz w:val="28"/>
          <w:szCs w:val="28"/>
        </w:rPr>
      </w:pPr>
    </w:p>
    <w:p w:rsidR="001B240B" w:rsidRDefault="001B240B"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012C78" w:rsidRDefault="00012C78" w:rsidP="003E2AD5">
      <w:pPr>
        <w:pStyle w:val="NoSpacing"/>
        <w:rPr>
          <w:rFonts w:ascii="Times New Roman" w:hAnsi="Times New Roman" w:cs="Times New Roman"/>
          <w:sz w:val="28"/>
          <w:szCs w:val="28"/>
        </w:rPr>
      </w:pPr>
    </w:p>
    <w:p w:rsidR="00634B2D" w:rsidRDefault="00634B2D" w:rsidP="003E2AD5">
      <w:pPr>
        <w:pStyle w:val="NoSpacing"/>
        <w:rPr>
          <w:rFonts w:ascii="Times New Roman" w:hAnsi="Times New Roman" w:cs="Times New Roman"/>
          <w:sz w:val="28"/>
          <w:szCs w:val="28"/>
        </w:rPr>
      </w:pPr>
      <w:bookmarkStart w:id="0" w:name="_GoBack"/>
      <w:bookmarkEnd w:id="0"/>
    </w:p>
    <w:p w:rsidR="00634B2D" w:rsidRPr="001B240B" w:rsidRDefault="005E36FF" w:rsidP="001B240B">
      <w:pPr>
        <w:pStyle w:val="NoSpacing"/>
        <w:numPr>
          <w:ilvl w:val="0"/>
          <w:numId w:val="8"/>
        </w:numPr>
        <w:jc w:val="both"/>
        <w:rPr>
          <w:rFonts w:cs="Times New Roman"/>
          <w:sz w:val="24"/>
          <w:szCs w:val="24"/>
        </w:rPr>
      </w:pPr>
      <w:r w:rsidRPr="001B240B">
        <w:rPr>
          <w:rFonts w:cs="Times New Roman"/>
          <w:sz w:val="24"/>
          <w:szCs w:val="24"/>
        </w:rPr>
        <w:t>Vrednuju se i boduju rezultati kandidata postignutih na državnim natjecanjima iz znanja Kat</w:t>
      </w:r>
      <w:r w:rsidR="008410EB" w:rsidRPr="001B240B">
        <w:rPr>
          <w:rFonts w:cs="Times New Roman"/>
          <w:sz w:val="24"/>
          <w:szCs w:val="24"/>
        </w:rPr>
        <w:t>a</w:t>
      </w:r>
      <w:r w:rsidRPr="001B240B">
        <w:rPr>
          <w:rFonts w:cs="Times New Roman"/>
          <w:sz w:val="24"/>
          <w:szCs w:val="24"/>
        </w:rPr>
        <w:t xml:space="preserve">loga natjecanja i smotri učenika i učenica osnovnih i srednjih škola Republike Hrvatske, koja se provode u organizaciji Agencije za odgoj i obrazovanje, a koja je odobrilo Ministarstvo </w:t>
      </w:r>
      <w:r w:rsidR="008410EB" w:rsidRPr="001B240B">
        <w:rPr>
          <w:rFonts w:cs="Times New Roman"/>
          <w:sz w:val="24"/>
          <w:szCs w:val="24"/>
        </w:rPr>
        <w:t>te međunarodnim natje</w:t>
      </w:r>
      <w:r w:rsidRPr="001B240B">
        <w:rPr>
          <w:rFonts w:cs="Times New Roman"/>
          <w:sz w:val="24"/>
          <w:szCs w:val="24"/>
        </w:rPr>
        <w:t xml:space="preserve">canjima koje verificira Agencija za </w:t>
      </w:r>
    </w:p>
    <w:p w:rsidR="005E36FF" w:rsidRPr="001B240B" w:rsidRDefault="005E36FF" w:rsidP="001B240B">
      <w:pPr>
        <w:pStyle w:val="NoSpacing"/>
        <w:ind w:left="720"/>
        <w:jc w:val="both"/>
        <w:rPr>
          <w:rFonts w:cs="Times New Roman"/>
          <w:sz w:val="24"/>
          <w:szCs w:val="24"/>
        </w:rPr>
      </w:pPr>
      <w:r w:rsidRPr="001B240B">
        <w:rPr>
          <w:rFonts w:cs="Times New Roman"/>
          <w:sz w:val="24"/>
          <w:szCs w:val="24"/>
        </w:rPr>
        <w:t xml:space="preserve">odgoj i obrazovanje, a prema sljedećoj tablici: </w:t>
      </w:r>
    </w:p>
    <w:p w:rsidR="005E36FF" w:rsidRDefault="005E36FF" w:rsidP="003E2AD5">
      <w:pPr>
        <w:pStyle w:val="NoSpacing"/>
        <w:rPr>
          <w:rFonts w:ascii="Times New Roman" w:hAnsi="Times New Roman" w:cs="Times New Roman"/>
          <w:sz w:val="28"/>
          <w:szCs w:val="28"/>
        </w:rPr>
      </w:pPr>
    </w:p>
    <w:tbl>
      <w:tblPr>
        <w:tblStyle w:val="TableGrid"/>
        <w:tblW w:w="9715" w:type="dxa"/>
        <w:jc w:val="center"/>
        <w:tblLook w:val="04A0"/>
      </w:tblPr>
      <w:tblGrid>
        <w:gridCol w:w="2943"/>
        <w:gridCol w:w="3261"/>
        <w:gridCol w:w="3511"/>
      </w:tblGrid>
      <w:tr w:rsidR="005E36FF" w:rsidRPr="000F0326" w:rsidTr="000F0326">
        <w:trPr>
          <w:trHeight w:val="1575"/>
          <w:jc w:val="center"/>
        </w:trPr>
        <w:tc>
          <w:tcPr>
            <w:tcW w:w="2943" w:type="dxa"/>
            <w:vMerge w:val="restart"/>
          </w:tcPr>
          <w:p w:rsidR="005E36FF" w:rsidRPr="000F0326" w:rsidRDefault="005E36FF" w:rsidP="003E2AD5">
            <w:pPr>
              <w:pStyle w:val="NoSpacing"/>
              <w:rPr>
                <w:rFonts w:cs="Times New Roman"/>
                <w:i/>
                <w:sz w:val="24"/>
                <w:szCs w:val="24"/>
              </w:rPr>
            </w:pPr>
          </w:p>
          <w:p w:rsidR="005E36FF" w:rsidRPr="000F0326" w:rsidRDefault="005E36FF" w:rsidP="003E2AD5">
            <w:pPr>
              <w:pStyle w:val="NoSpacing"/>
              <w:rPr>
                <w:rFonts w:cs="Times New Roman"/>
                <w:i/>
                <w:sz w:val="24"/>
                <w:szCs w:val="24"/>
              </w:rPr>
            </w:pPr>
          </w:p>
          <w:p w:rsidR="005E36FF" w:rsidRPr="000F0326" w:rsidRDefault="005E36FF" w:rsidP="003E2AD5">
            <w:pPr>
              <w:pStyle w:val="NoSpacing"/>
              <w:rPr>
                <w:rFonts w:cs="Times New Roman"/>
                <w:i/>
                <w:sz w:val="24"/>
                <w:szCs w:val="24"/>
              </w:rPr>
            </w:pPr>
          </w:p>
          <w:p w:rsidR="005E36FF" w:rsidRPr="000F0326" w:rsidRDefault="005E36FF" w:rsidP="003E2AD5">
            <w:pPr>
              <w:pStyle w:val="NoSpacing"/>
              <w:rPr>
                <w:rFonts w:cs="Times New Roman"/>
                <w:i/>
                <w:sz w:val="24"/>
                <w:szCs w:val="24"/>
              </w:rPr>
            </w:pPr>
          </w:p>
          <w:p w:rsidR="008410EB" w:rsidRPr="000F0326" w:rsidRDefault="008410EB" w:rsidP="003E2AD5">
            <w:pPr>
              <w:pStyle w:val="NoSpacing"/>
              <w:rPr>
                <w:rFonts w:cs="Times New Roman"/>
                <w:i/>
                <w:sz w:val="24"/>
                <w:szCs w:val="24"/>
              </w:rPr>
            </w:pPr>
          </w:p>
          <w:p w:rsidR="008410EB" w:rsidRPr="000F0326" w:rsidRDefault="008410EB" w:rsidP="003E2AD5">
            <w:pPr>
              <w:pStyle w:val="NoSpacing"/>
              <w:rPr>
                <w:rFonts w:cs="Times New Roman"/>
                <w:i/>
                <w:sz w:val="24"/>
                <w:szCs w:val="24"/>
              </w:rPr>
            </w:pPr>
          </w:p>
          <w:p w:rsidR="008410EB" w:rsidRPr="000F0326" w:rsidRDefault="008410EB" w:rsidP="003E2AD5">
            <w:pPr>
              <w:pStyle w:val="NoSpacing"/>
              <w:rPr>
                <w:rFonts w:cs="Times New Roman"/>
                <w:i/>
                <w:sz w:val="24"/>
                <w:szCs w:val="24"/>
              </w:rPr>
            </w:pPr>
          </w:p>
          <w:p w:rsidR="005E36FF" w:rsidRPr="000F0326" w:rsidRDefault="008410EB" w:rsidP="003E2AD5">
            <w:pPr>
              <w:pStyle w:val="NoSpacing"/>
              <w:rPr>
                <w:rFonts w:cs="Times New Roman"/>
                <w:b/>
                <w:i/>
                <w:sz w:val="24"/>
                <w:szCs w:val="24"/>
              </w:rPr>
            </w:pPr>
            <w:r w:rsidRPr="000F0326">
              <w:rPr>
                <w:rFonts w:cs="Times New Roman"/>
                <w:b/>
                <w:i/>
                <w:sz w:val="24"/>
                <w:szCs w:val="24"/>
              </w:rPr>
              <w:t xml:space="preserve">Državna/ međunarodna </w:t>
            </w:r>
            <w:r w:rsidR="005E36FF" w:rsidRPr="000F0326">
              <w:rPr>
                <w:rFonts w:cs="Times New Roman"/>
                <w:b/>
                <w:i/>
                <w:sz w:val="24"/>
                <w:szCs w:val="24"/>
              </w:rPr>
              <w:t>natjecanja</w:t>
            </w:r>
          </w:p>
        </w:tc>
        <w:tc>
          <w:tcPr>
            <w:tcW w:w="3261" w:type="dxa"/>
          </w:tcPr>
          <w:p w:rsidR="005E36FF" w:rsidRPr="000F0326" w:rsidRDefault="005E36FF" w:rsidP="003E2AD5">
            <w:pPr>
              <w:pStyle w:val="NoSpacing"/>
              <w:rPr>
                <w:rFonts w:cs="Times New Roman"/>
                <w:i/>
                <w:sz w:val="24"/>
                <w:szCs w:val="24"/>
              </w:rPr>
            </w:pPr>
            <w:r w:rsidRPr="000F0326">
              <w:rPr>
                <w:rFonts w:cs="Times New Roman"/>
                <w:b/>
                <w:i/>
                <w:sz w:val="24"/>
                <w:szCs w:val="24"/>
              </w:rPr>
              <w:t xml:space="preserve">Prvo </w:t>
            </w:r>
            <w:r w:rsidRPr="000F0326">
              <w:rPr>
                <w:rFonts w:cs="Times New Roman"/>
                <w:i/>
                <w:sz w:val="24"/>
                <w:szCs w:val="24"/>
              </w:rPr>
              <w:t>, drugo ili t</w:t>
            </w:r>
            <w:r w:rsidR="008410EB" w:rsidRPr="000F0326">
              <w:rPr>
                <w:rFonts w:cs="Times New Roman"/>
                <w:i/>
                <w:sz w:val="24"/>
                <w:szCs w:val="24"/>
              </w:rPr>
              <w:t>r</w:t>
            </w:r>
            <w:r w:rsidRPr="000F0326">
              <w:rPr>
                <w:rFonts w:cs="Times New Roman"/>
                <w:i/>
                <w:sz w:val="24"/>
                <w:szCs w:val="24"/>
              </w:rPr>
              <w:t>eće osvojeno mjesto kao pojedinac u 5.,6., 7., ili 8. razredu osnovnog obrazovanja</w:t>
            </w:r>
          </w:p>
        </w:tc>
        <w:tc>
          <w:tcPr>
            <w:tcW w:w="3511" w:type="dxa"/>
          </w:tcPr>
          <w:p w:rsidR="005E36FF" w:rsidRPr="000F0326" w:rsidRDefault="005E36FF" w:rsidP="003E2AD5">
            <w:pPr>
              <w:pStyle w:val="NoSpacing"/>
              <w:rPr>
                <w:rFonts w:cs="Times New Roman"/>
                <w:i/>
                <w:sz w:val="24"/>
                <w:szCs w:val="24"/>
              </w:rPr>
            </w:pPr>
            <w:r w:rsidRPr="000F0326">
              <w:rPr>
                <w:rFonts w:cs="Times New Roman"/>
                <w:b/>
                <w:i/>
                <w:sz w:val="24"/>
                <w:szCs w:val="24"/>
              </w:rPr>
              <w:t>Izravan upis</w:t>
            </w:r>
            <w:r w:rsidRPr="000F0326">
              <w:rPr>
                <w:rFonts w:cs="Times New Roman"/>
                <w:i/>
                <w:sz w:val="24"/>
                <w:szCs w:val="24"/>
              </w:rPr>
              <w:t xml:space="preserve"> ( pod uvjetom da zadovolje na ispitu sposobnosti i darovitosti u školama u kojima je to uvjet za upis)</w:t>
            </w:r>
          </w:p>
        </w:tc>
      </w:tr>
      <w:tr w:rsidR="005E36FF" w:rsidRPr="000F0326" w:rsidTr="000F0326">
        <w:trPr>
          <w:trHeight w:val="131"/>
          <w:jc w:val="center"/>
        </w:trPr>
        <w:tc>
          <w:tcPr>
            <w:tcW w:w="2943" w:type="dxa"/>
            <w:vMerge/>
          </w:tcPr>
          <w:p w:rsidR="005E36FF" w:rsidRPr="000F0326" w:rsidRDefault="005E36FF" w:rsidP="003E2AD5">
            <w:pPr>
              <w:pStyle w:val="NoSpacing"/>
              <w:rPr>
                <w:rFonts w:cs="Times New Roman"/>
                <w:i/>
                <w:sz w:val="24"/>
                <w:szCs w:val="24"/>
              </w:rPr>
            </w:pPr>
          </w:p>
        </w:tc>
        <w:tc>
          <w:tcPr>
            <w:tcW w:w="3261" w:type="dxa"/>
          </w:tcPr>
          <w:p w:rsidR="005E36FF" w:rsidRPr="000F0326" w:rsidRDefault="005E36FF" w:rsidP="003E2AD5">
            <w:pPr>
              <w:pStyle w:val="NoSpacing"/>
              <w:rPr>
                <w:rFonts w:cs="Times New Roman"/>
                <w:i/>
                <w:sz w:val="24"/>
                <w:szCs w:val="24"/>
              </w:rPr>
            </w:pPr>
            <w:r w:rsidRPr="000F0326">
              <w:rPr>
                <w:rFonts w:cs="Times New Roman"/>
                <w:b/>
                <w:i/>
                <w:sz w:val="24"/>
                <w:szCs w:val="24"/>
              </w:rPr>
              <w:t>Prvo</w:t>
            </w:r>
            <w:r w:rsidRPr="000F0326">
              <w:rPr>
                <w:rFonts w:cs="Times New Roman"/>
                <w:i/>
                <w:sz w:val="24"/>
                <w:szCs w:val="24"/>
              </w:rPr>
              <w:t xml:space="preserve"> osvojeno mjesto kao član skupine u 5., 6., 7., ili 8., razredu osnovnog obrazovanja</w:t>
            </w:r>
          </w:p>
        </w:tc>
        <w:tc>
          <w:tcPr>
            <w:tcW w:w="3511" w:type="dxa"/>
          </w:tcPr>
          <w:p w:rsidR="005E36FF" w:rsidRPr="000F0326" w:rsidRDefault="005E36FF" w:rsidP="003E2AD5">
            <w:pPr>
              <w:pStyle w:val="NoSpacing"/>
              <w:rPr>
                <w:rFonts w:cs="Times New Roman"/>
                <w:i/>
                <w:sz w:val="24"/>
                <w:szCs w:val="24"/>
              </w:rPr>
            </w:pPr>
          </w:p>
          <w:p w:rsidR="005E36FF" w:rsidRPr="000F0326" w:rsidRDefault="005E36FF" w:rsidP="008410EB">
            <w:pPr>
              <w:pStyle w:val="NoSpacing"/>
              <w:jc w:val="center"/>
              <w:rPr>
                <w:rFonts w:cs="Times New Roman"/>
                <w:b/>
                <w:i/>
                <w:sz w:val="24"/>
                <w:szCs w:val="24"/>
              </w:rPr>
            </w:pPr>
            <w:r w:rsidRPr="000F0326">
              <w:rPr>
                <w:rFonts w:cs="Times New Roman"/>
                <w:b/>
                <w:i/>
                <w:sz w:val="24"/>
                <w:szCs w:val="24"/>
              </w:rPr>
              <w:t>4 boda</w:t>
            </w:r>
          </w:p>
        </w:tc>
      </w:tr>
      <w:tr w:rsidR="005E36FF" w:rsidRPr="000F0326" w:rsidTr="000F0326">
        <w:trPr>
          <w:trHeight w:val="559"/>
          <w:jc w:val="center"/>
        </w:trPr>
        <w:tc>
          <w:tcPr>
            <w:tcW w:w="2943" w:type="dxa"/>
            <w:vMerge/>
          </w:tcPr>
          <w:p w:rsidR="005E36FF" w:rsidRPr="000F0326" w:rsidRDefault="005E36FF" w:rsidP="003E2AD5">
            <w:pPr>
              <w:pStyle w:val="NoSpacing"/>
              <w:rPr>
                <w:rFonts w:cs="Times New Roman"/>
                <w:i/>
                <w:sz w:val="24"/>
                <w:szCs w:val="24"/>
              </w:rPr>
            </w:pPr>
          </w:p>
        </w:tc>
        <w:tc>
          <w:tcPr>
            <w:tcW w:w="3261" w:type="dxa"/>
          </w:tcPr>
          <w:p w:rsidR="005E36FF" w:rsidRPr="000F0326" w:rsidRDefault="005E36FF" w:rsidP="003E2AD5">
            <w:pPr>
              <w:pStyle w:val="NoSpacing"/>
              <w:rPr>
                <w:rFonts w:cs="Times New Roman"/>
                <w:i/>
                <w:sz w:val="24"/>
                <w:szCs w:val="24"/>
              </w:rPr>
            </w:pPr>
            <w:r w:rsidRPr="000F0326">
              <w:rPr>
                <w:rFonts w:cs="Times New Roman"/>
                <w:b/>
                <w:i/>
                <w:sz w:val="24"/>
                <w:szCs w:val="24"/>
              </w:rPr>
              <w:t>Drugo</w:t>
            </w:r>
            <w:r w:rsidRPr="000F0326">
              <w:rPr>
                <w:rFonts w:cs="Times New Roman"/>
                <w:i/>
                <w:sz w:val="24"/>
                <w:szCs w:val="24"/>
              </w:rPr>
              <w:t xml:space="preserve"> osvojeno mjesto kao član skupine u 5.,6.,7., ili 8. razredu osnovnog obrazovanja</w:t>
            </w:r>
          </w:p>
        </w:tc>
        <w:tc>
          <w:tcPr>
            <w:tcW w:w="3511" w:type="dxa"/>
          </w:tcPr>
          <w:p w:rsidR="001D269C" w:rsidRPr="000F0326" w:rsidRDefault="001D269C" w:rsidP="008410EB">
            <w:pPr>
              <w:pStyle w:val="NoSpacing"/>
              <w:jc w:val="center"/>
              <w:rPr>
                <w:rFonts w:cs="Times New Roman"/>
                <w:b/>
                <w:i/>
                <w:sz w:val="24"/>
                <w:szCs w:val="24"/>
              </w:rPr>
            </w:pPr>
          </w:p>
          <w:p w:rsidR="005E36FF" w:rsidRPr="000F0326" w:rsidRDefault="005E36FF" w:rsidP="008410EB">
            <w:pPr>
              <w:pStyle w:val="NoSpacing"/>
              <w:jc w:val="center"/>
              <w:rPr>
                <w:rFonts w:cs="Times New Roman"/>
                <w:b/>
                <w:i/>
                <w:sz w:val="24"/>
                <w:szCs w:val="24"/>
              </w:rPr>
            </w:pPr>
            <w:r w:rsidRPr="000F0326">
              <w:rPr>
                <w:rFonts w:cs="Times New Roman"/>
                <w:b/>
                <w:i/>
                <w:sz w:val="24"/>
                <w:szCs w:val="24"/>
              </w:rPr>
              <w:t>3. boda</w:t>
            </w:r>
          </w:p>
        </w:tc>
      </w:tr>
      <w:tr w:rsidR="005E36FF" w:rsidRPr="000F0326" w:rsidTr="000F0326">
        <w:trPr>
          <w:trHeight w:val="852"/>
          <w:jc w:val="center"/>
        </w:trPr>
        <w:tc>
          <w:tcPr>
            <w:tcW w:w="2943" w:type="dxa"/>
            <w:vMerge/>
          </w:tcPr>
          <w:p w:rsidR="005E36FF" w:rsidRPr="000F0326" w:rsidRDefault="005E36FF" w:rsidP="003E2AD5">
            <w:pPr>
              <w:pStyle w:val="NoSpacing"/>
              <w:rPr>
                <w:rFonts w:cs="Times New Roman"/>
                <w:i/>
                <w:sz w:val="24"/>
                <w:szCs w:val="24"/>
              </w:rPr>
            </w:pPr>
          </w:p>
        </w:tc>
        <w:tc>
          <w:tcPr>
            <w:tcW w:w="3261" w:type="dxa"/>
          </w:tcPr>
          <w:p w:rsidR="005E36FF" w:rsidRPr="000F0326" w:rsidRDefault="005E36FF" w:rsidP="003E2AD5">
            <w:pPr>
              <w:pStyle w:val="NoSpacing"/>
              <w:rPr>
                <w:rFonts w:cs="Times New Roman"/>
                <w:i/>
                <w:sz w:val="24"/>
                <w:szCs w:val="24"/>
              </w:rPr>
            </w:pPr>
            <w:r w:rsidRPr="000F0326">
              <w:rPr>
                <w:rFonts w:cs="Times New Roman"/>
                <w:b/>
                <w:i/>
                <w:sz w:val="24"/>
                <w:szCs w:val="24"/>
              </w:rPr>
              <w:t>Treće</w:t>
            </w:r>
            <w:r w:rsidRPr="000F0326">
              <w:rPr>
                <w:rFonts w:cs="Times New Roman"/>
                <w:i/>
                <w:sz w:val="24"/>
                <w:szCs w:val="24"/>
              </w:rPr>
              <w:t xml:space="preserve"> osvojeno mjesto kao član skupine u 5., 6., 7. Ili 8. razredu osnovnog obrazovanja</w:t>
            </w:r>
          </w:p>
        </w:tc>
        <w:tc>
          <w:tcPr>
            <w:tcW w:w="3511" w:type="dxa"/>
          </w:tcPr>
          <w:p w:rsidR="001D269C" w:rsidRPr="000F0326" w:rsidRDefault="001D269C" w:rsidP="008410EB">
            <w:pPr>
              <w:pStyle w:val="NoSpacing"/>
              <w:jc w:val="center"/>
              <w:rPr>
                <w:rFonts w:cs="Times New Roman"/>
                <w:b/>
                <w:i/>
                <w:sz w:val="24"/>
                <w:szCs w:val="24"/>
              </w:rPr>
            </w:pPr>
          </w:p>
          <w:p w:rsidR="005E36FF" w:rsidRPr="000F0326" w:rsidRDefault="005E36FF" w:rsidP="008410EB">
            <w:pPr>
              <w:pStyle w:val="NoSpacing"/>
              <w:jc w:val="center"/>
              <w:rPr>
                <w:rFonts w:cs="Times New Roman"/>
                <w:b/>
                <w:i/>
                <w:sz w:val="24"/>
                <w:szCs w:val="24"/>
              </w:rPr>
            </w:pPr>
            <w:r w:rsidRPr="000F0326">
              <w:rPr>
                <w:rFonts w:cs="Times New Roman"/>
                <w:b/>
                <w:i/>
                <w:sz w:val="24"/>
                <w:szCs w:val="24"/>
              </w:rPr>
              <w:t>2 boda</w:t>
            </w:r>
          </w:p>
        </w:tc>
      </w:tr>
      <w:tr w:rsidR="005E36FF" w:rsidRPr="000F0326" w:rsidTr="000F0326">
        <w:trPr>
          <w:trHeight w:val="992"/>
          <w:jc w:val="center"/>
        </w:trPr>
        <w:tc>
          <w:tcPr>
            <w:tcW w:w="2943" w:type="dxa"/>
            <w:vMerge/>
          </w:tcPr>
          <w:p w:rsidR="005E36FF" w:rsidRPr="000F0326" w:rsidRDefault="005E36FF" w:rsidP="003E2AD5">
            <w:pPr>
              <w:pStyle w:val="NoSpacing"/>
              <w:rPr>
                <w:rFonts w:cs="Times New Roman"/>
                <w:i/>
                <w:sz w:val="24"/>
                <w:szCs w:val="24"/>
              </w:rPr>
            </w:pPr>
          </w:p>
        </w:tc>
        <w:tc>
          <w:tcPr>
            <w:tcW w:w="3261" w:type="dxa"/>
          </w:tcPr>
          <w:p w:rsidR="005E36FF" w:rsidRPr="000F0326" w:rsidRDefault="005E36FF" w:rsidP="003E2AD5">
            <w:pPr>
              <w:pStyle w:val="NoSpacing"/>
              <w:rPr>
                <w:rFonts w:cs="Times New Roman"/>
                <w:i/>
                <w:sz w:val="24"/>
                <w:szCs w:val="24"/>
              </w:rPr>
            </w:pPr>
            <w:r w:rsidRPr="000F0326">
              <w:rPr>
                <w:rFonts w:cs="Times New Roman"/>
                <w:i/>
                <w:sz w:val="24"/>
                <w:szCs w:val="24"/>
              </w:rPr>
              <w:t xml:space="preserve">Sudjelovanje </w:t>
            </w:r>
            <w:r w:rsidR="008410EB" w:rsidRPr="000F0326">
              <w:rPr>
                <w:rFonts w:cs="Times New Roman"/>
                <w:i/>
                <w:sz w:val="24"/>
                <w:szCs w:val="24"/>
              </w:rPr>
              <w:t>kao pojedinac ili član skupine u 5., 6., 7., ili 8., razredu</w:t>
            </w:r>
          </w:p>
        </w:tc>
        <w:tc>
          <w:tcPr>
            <w:tcW w:w="3511" w:type="dxa"/>
          </w:tcPr>
          <w:p w:rsidR="001D269C" w:rsidRPr="000F0326" w:rsidRDefault="001D269C" w:rsidP="008410EB">
            <w:pPr>
              <w:pStyle w:val="NoSpacing"/>
              <w:jc w:val="center"/>
              <w:rPr>
                <w:rFonts w:cs="Times New Roman"/>
                <w:b/>
                <w:i/>
                <w:sz w:val="24"/>
                <w:szCs w:val="24"/>
              </w:rPr>
            </w:pPr>
          </w:p>
          <w:p w:rsidR="005E36FF" w:rsidRPr="000F0326" w:rsidRDefault="008410EB" w:rsidP="008410EB">
            <w:pPr>
              <w:pStyle w:val="NoSpacing"/>
              <w:jc w:val="center"/>
              <w:rPr>
                <w:rFonts w:cs="Times New Roman"/>
                <w:b/>
                <w:i/>
                <w:sz w:val="24"/>
                <w:szCs w:val="24"/>
              </w:rPr>
            </w:pPr>
            <w:r w:rsidRPr="000F0326">
              <w:rPr>
                <w:rFonts w:cs="Times New Roman"/>
                <w:b/>
                <w:i/>
                <w:sz w:val="24"/>
                <w:szCs w:val="24"/>
              </w:rPr>
              <w:t>1. bod</w:t>
            </w:r>
          </w:p>
        </w:tc>
      </w:tr>
    </w:tbl>
    <w:p w:rsidR="003A6469" w:rsidRDefault="003A6469" w:rsidP="00806596">
      <w:pPr>
        <w:pStyle w:val="NoSpacing"/>
        <w:rPr>
          <w:rFonts w:ascii="Times New Roman" w:hAnsi="Times New Roman" w:cs="Times New Roman"/>
          <w:b/>
          <w:sz w:val="28"/>
          <w:szCs w:val="28"/>
        </w:rPr>
      </w:pPr>
    </w:p>
    <w:p w:rsidR="003E2AD5" w:rsidRPr="001B240B" w:rsidRDefault="003A6469" w:rsidP="001B240B">
      <w:pPr>
        <w:pStyle w:val="NoSpacing"/>
        <w:jc w:val="both"/>
        <w:rPr>
          <w:rFonts w:cs="Times New Roman"/>
          <w:b/>
          <w:i/>
          <w:sz w:val="28"/>
          <w:szCs w:val="28"/>
        </w:rPr>
      </w:pPr>
      <w:r w:rsidRPr="001B240B">
        <w:rPr>
          <w:rFonts w:cs="Times New Roman"/>
          <w:b/>
          <w:i/>
          <w:sz w:val="28"/>
          <w:szCs w:val="28"/>
        </w:rPr>
        <w:t>b</w:t>
      </w:r>
      <w:r w:rsidR="008410EB" w:rsidRPr="001B240B">
        <w:rPr>
          <w:rFonts w:cs="Times New Roman"/>
          <w:b/>
          <w:i/>
          <w:sz w:val="28"/>
          <w:szCs w:val="28"/>
        </w:rPr>
        <w:t>) Vrednovanje rezultata kandidata postignutih na sportskim natjecanjima</w:t>
      </w:r>
    </w:p>
    <w:p w:rsidR="00806596" w:rsidRPr="001B240B" w:rsidRDefault="00806596" w:rsidP="001B240B">
      <w:pPr>
        <w:jc w:val="both"/>
        <w:rPr>
          <w:sz w:val="24"/>
          <w:szCs w:val="24"/>
        </w:rPr>
      </w:pPr>
    </w:p>
    <w:p w:rsidR="008410EB" w:rsidRPr="001B240B" w:rsidRDefault="008410EB" w:rsidP="001B240B">
      <w:pPr>
        <w:pStyle w:val="NoSpacing"/>
        <w:numPr>
          <w:ilvl w:val="0"/>
          <w:numId w:val="8"/>
        </w:numPr>
        <w:jc w:val="both"/>
        <w:rPr>
          <w:rFonts w:cs="Times New Roman"/>
          <w:sz w:val="24"/>
          <w:szCs w:val="24"/>
        </w:rPr>
      </w:pPr>
      <w:r w:rsidRPr="001B240B">
        <w:rPr>
          <w:rFonts w:cs="Times New Roman"/>
          <w:sz w:val="24"/>
          <w:szCs w:val="24"/>
        </w:rPr>
        <w:t>Kandidatima se vrednuju rezultati koje su postigli u posljednja četiri razreda osnovnog obrazovanja na natjecanjima školskih sportskih društava koja su ustrojena prema Propisniku Državnog prvenstva školskih sportskih društava Republike Hrvatske, a pod nadzorom natjecateljskog povjerenstva Hrvatskog školskoga športskog saveza.</w:t>
      </w:r>
    </w:p>
    <w:p w:rsidR="008410EB" w:rsidRPr="001B240B" w:rsidRDefault="008410EB" w:rsidP="001B240B">
      <w:pPr>
        <w:pStyle w:val="NoSpacing"/>
        <w:numPr>
          <w:ilvl w:val="0"/>
          <w:numId w:val="8"/>
        </w:numPr>
        <w:jc w:val="both"/>
        <w:rPr>
          <w:rFonts w:cs="Times New Roman"/>
          <w:sz w:val="24"/>
          <w:szCs w:val="24"/>
        </w:rPr>
      </w:pPr>
      <w:r w:rsidRPr="001B240B">
        <w:rPr>
          <w:rFonts w:cs="Times New Roman"/>
          <w:sz w:val="24"/>
          <w:szCs w:val="24"/>
        </w:rPr>
        <w:t>Pravo na dodatne bodove kandidati ostvaruju na temelju službene evidencije o rezultatima održanih natjecanja školskih sportskih društava koju vodi Hrvatski školski športski savez (HŠŠS).</w:t>
      </w:r>
    </w:p>
    <w:p w:rsidR="001D269C" w:rsidRDefault="001D269C" w:rsidP="001D269C">
      <w:pPr>
        <w:pStyle w:val="NoSpacing"/>
        <w:rPr>
          <w:rFonts w:ascii="Times New Roman" w:hAnsi="Times New Roman" w:cs="Times New Roman"/>
          <w:sz w:val="28"/>
          <w:szCs w:val="28"/>
        </w:rPr>
      </w:pPr>
    </w:p>
    <w:p w:rsidR="008410EB" w:rsidRDefault="008410EB" w:rsidP="008410EB">
      <w:pPr>
        <w:pStyle w:val="NoSpacing"/>
        <w:rPr>
          <w:rFonts w:ascii="Times New Roman" w:hAnsi="Times New Roman" w:cs="Times New Roman"/>
          <w:sz w:val="28"/>
          <w:szCs w:val="28"/>
        </w:rPr>
      </w:pPr>
    </w:p>
    <w:tbl>
      <w:tblPr>
        <w:tblStyle w:val="TableGrid"/>
        <w:tblW w:w="0" w:type="auto"/>
        <w:tblLook w:val="04A0"/>
      </w:tblPr>
      <w:tblGrid>
        <w:gridCol w:w="3096"/>
        <w:gridCol w:w="3096"/>
        <w:gridCol w:w="3096"/>
      </w:tblGrid>
      <w:tr w:rsidR="008410EB" w:rsidTr="001D269C">
        <w:trPr>
          <w:trHeight w:val="2001"/>
        </w:trPr>
        <w:tc>
          <w:tcPr>
            <w:tcW w:w="3096" w:type="dxa"/>
            <w:vMerge w:val="restart"/>
          </w:tcPr>
          <w:p w:rsidR="001D269C" w:rsidRPr="000F0326" w:rsidRDefault="001D269C" w:rsidP="008410EB">
            <w:pPr>
              <w:pStyle w:val="NoSpacing"/>
              <w:rPr>
                <w:rFonts w:cs="Times New Roman"/>
                <w:i/>
                <w:sz w:val="24"/>
                <w:szCs w:val="24"/>
              </w:rPr>
            </w:pPr>
          </w:p>
          <w:p w:rsidR="001D269C" w:rsidRPr="000F0326" w:rsidRDefault="001D269C" w:rsidP="008410EB">
            <w:pPr>
              <w:pStyle w:val="NoSpacing"/>
              <w:rPr>
                <w:rFonts w:cs="Times New Roman"/>
                <w:i/>
                <w:sz w:val="24"/>
                <w:szCs w:val="24"/>
              </w:rPr>
            </w:pPr>
          </w:p>
          <w:p w:rsidR="001D269C" w:rsidRPr="000F0326" w:rsidRDefault="001D269C" w:rsidP="008410EB">
            <w:pPr>
              <w:pStyle w:val="NoSpacing"/>
              <w:rPr>
                <w:rFonts w:cs="Times New Roman"/>
                <w:i/>
                <w:sz w:val="24"/>
                <w:szCs w:val="24"/>
              </w:rPr>
            </w:pPr>
          </w:p>
          <w:p w:rsidR="001D269C" w:rsidRPr="000F0326" w:rsidRDefault="001D269C" w:rsidP="008410EB">
            <w:pPr>
              <w:pStyle w:val="NoSpacing"/>
              <w:rPr>
                <w:rFonts w:cs="Times New Roman"/>
                <w:i/>
                <w:sz w:val="24"/>
                <w:szCs w:val="24"/>
              </w:rPr>
            </w:pPr>
          </w:p>
          <w:p w:rsidR="001D269C" w:rsidRPr="000F0326" w:rsidRDefault="001D269C" w:rsidP="008410EB">
            <w:pPr>
              <w:pStyle w:val="NoSpacing"/>
              <w:rPr>
                <w:rFonts w:cs="Times New Roman"/>
                <w:i/>
                <w:sz w:val="24"/>
                <w:szCs w:val="24"/>
              </w:rPr>
            </w:pPr>
          </w:p>
          <w:p w:rsidR="001D269C" w:rsidRPr="000F0326" w:rsidRDefault="001D269C" w:rsidP="008410EB">
            <w:pPr>
              <w:pStyle w:val="NoSpacing"/>
              <w:rPr>
                <w:rFonts w:cs="Times New Roman"/>
                <w:b/>
                <w:i/>
                <w:sz w:val="24"/>
                <w:szCs w:val="24"/>
              </w:rPr>
            </w:pPr>
          </w:p>
          <w:p w:rsidR="008410EB" w:rsidRPr="000F0326" w:rsidRDefault="008410EB" w:rsidP="008410EB">
            <w:pPr>
              <w:pStyle w:val="NoSpacing"/>
              <w:rPr>
                <w:rFonts w:cs="Times New Roman"/>
                <w:i/>
                <w:sz w:val="24"/>
                <w:szCs w:val="24"/>
              </w:rPr>
            </w:pPr>
            <w:r w:rsidRPr="000F0326">
              <w:rPr>
                <w:rFonts w:cs="Times New Roman"/>
                <w:b/>
                <w:i/>
                <w:sz w:val="24"/>
                <w:szCs w:val="24"/>
              </w:rPr>
              <w:t>Natjecanja školskih sportskih društava</w:t>
            </w:r>
            <w:r w:rsidRPr="000F0326">
              <w:rPr>
                <w:rFonts w:cs="Times New Roman"/>
                <w:i/>
                <w:sz w:val="24"/>
                <w:szCs w:val="24"/>
              </w:rPr>
              <w:t xml:space="preserve"> </w:t>
            </w:r>
          </w:p>
        </w:tc>
        <w:tc>
          <w:tcPr>
            <w:tcW w:w="3096" w:type="dxa"/>
          </w:tcPr>
          <w:p w:rsidR="001D269C" w:rsidRPr="000F0326" w:rsidRDefault="001D269C" w:rsidP="008410EB">
            <w:pPr>
              <w:pStyle w:val="NoSpacing"/>
              <w:rPr>
                <w:rFonts w:cs="Times New Roman"/>
                <w:i/>
                <w:sz w:val="24"/>
                <w:szCs w:val="24"/>
              </w:rPr>
            </w:pPr>
          </w:p>
          <w:p w:rsidR="008410EB" w:rsidRPr="000F0326" w:rsidRDefault="008410EB" w:rsidP="008410EB">
            <w:pPr>
              <w:pStyle w:val="NoSpacing"/>
              <w:rPr>
                <w:rFonts w:cs="Times New Roman"/>
                <w:i/>
                <w:sz w:val="24"/>
                <w:szCs w:val="24"/>
              </w:rPr>
            </w:pPr>
            <w:r w:rsidRPr="000F0326">
              <w:rPr>
                <w:rFonts w:cs="Times New Roman"/>
                <w:i/>
                <w:sz w:val="24"/>
                <w:szCs w:val="24"/>
              </w:rPr>
              <w:t>Učenici koji su na državnom natjecanju kao članovi ekipe osvojili prvo mjesto</w:t>
            </w:r>
          </w:p>
        </w:tc>
        <w:tc>
          <w:tcPr>
            <w:tcW w:w="3096" w:type="dxa"/>
          </w:tcPr>
          <w:p w:rsidR="001D269C" w:rsidRPr="000F0326" w:rsidRDefault="001D269C" w:rsidP="008410EB">
            <w:pPr>
              <w:pStyle w:val="NoSpacing"/>
              <w:jc w:val="center"/>
              <w:rPr>
                <w:rFonts w:cs="Times New Roman"/>
                <w:b/>
                <w:i/>
                <w:sz w:val="24"/>
                <w:szCs w:val="24"/>
              </w:rPr>
            </w:pPr>
          </w:p>
          <w:p w:rsidR="001D269C" w:rsidRPr="000F0326" w:rsidRDefault="001D269C" w:rsidP="008410EB">
            <w:pPr>
              <w:pStyle w:val="NoSpacing"/>
              <w:jc w:val="center"/>
              <w:rPr>
                <w:rFonts w:cs="Times New Roman"/>
                <w:b/>
                <w:i/>
                <w:sz w:val="24"/>
                <w:szCs w:val="24"/>
              </w:rPr>
            </w:pPr>
          </w:p>
          <w:p w:rsidR="008410EB" w:rsidRPr="000F0326" w:rsidRDefault="008410EB" w:rsidP="008410EB">
            <w:pPr>
              <w:pStyle w:val="NoSpacing"/>
              <w:jc w:val="center"/>
              <w:rPr>
                <w:rFonts w:cs="Times New Roman"/>
                <w:b/>
                <w:i/>
                <w:sz w:val="24"/>
                <w:szCs w:val="24"/>
              </w:rPr>
            </w:pPr>
            <w:r w:rsidRPr="000F0326">
              <w:rPr>
                <w:rFonts w:cs="Times New Roman"/>
                <w:b/>
                <w:i/>
                <w:sz w:val="24"/>
                <w:szCs w:val="24"/>
              </w:rPr>
              <w:t>3 boda</w:t>
            </w:r>
          </w:p>
        </w:tc>
      </w:tr>
      <w:tr w:rsidR="008410EB" w:rsidTr="001D269C">
        <w:trPr>
          <w:trHeight w:val="2119"/>
        </w:trPr>
        <w:tc>
          <w:tcPr>
            <w:tcW w:w="3096" w:type="dxa"/>
            <w:vMerge/>
          </w:tcPr>
          <w:p w:rsidR="008410EB" w:rsidRPr="000F0326" w:rsidRDefault="008410EB" w:rsidP="008410EB">
            <w:pPr>
              <w:pStyle w:val="NoSpacing"/>
              <w:rPr>
                <w:rFonts w:cs="Times New Roman"/>
                <w:i/>
                <w:sz w:val="24"/>
                <w:szCs w:val="24"/>
              </w:rPr>
            </w:pPr>
          </w:p>
        </w:tc>
        <w:tc>
          <w:tcPr>
            <w:tcW w:w="3096" w:type="dxa"/>
          </w:tcPr>
          <w:p w:rsidR="001D269C" w:rsidRPr="000F0326" w:rsidRDefault="001D269C" w:rsidP="008410EB">
            <w:pPr>
              <w:pStyle w:val="NoSpacing"/>
              <w:rPr>
                <w:rFonts w:cs="Times New Roman"/>
                <w:i/>
                <w:sz w:val="24"/>
                <w:szCs w:val="24"/>
              </w:rPr>
            </w:pPr>
          </w:p>
          <w:p w:rsidR="008410EB" w:rsidRPr="000F0326" w:rsidRDefault="008410EB" w:rsidP="008410EB">
            <w:pPr>
              <w:pStyle w:val="NoSpacing"/>
              <w:rPr>
                <w:rFonts w:cs="Times New Roman"/>
                <w:i/>
                <w:sz w:val="24"/>
                <w:szCs w:val="24"/>
              </w:rPr>
            </w:pPr>
            <w:r w:rsidRPr="000F0326">
              <w:rPr>
                <w:rFonts w:cs="Times New Roman"/>
                <w:i/>
                <w:sz w:val="24"/>
                <w:szCs w:val="24"/>
              </w:rPr>
              <w:t>Učenici koji su na državnom natjecanju kao članovi ekipe osvojili drugo mjesto</w:t>
            </w:r>
          </w:p>
        </w:tc>
        <w:tc>
          <w:tcPr>
            <w:tcW w:w="3096" w:type="dxa"/>
          </w:tcPr>
          <w:p w:rsidR="001D269C" w:rsidRPr="000F0326" w:rsidRDefault="001D269C" w:rsidP="008410EB">
            <w:pPr>
              <w:pStyle w:val="NoSpacing"/>
              <w:jc w:val="center"/>
              <w:rPr>
                <w:rFonts w:cs="Times New Roman"/>
                <w:b/>
                <w:i/>
                <w:sz w:val="24"/>
                <w:szCs w:val="24"/>
              </w:rPr>
            </w:pPr>
          </w:p>
          <w:p w:rsidR="001D269C" w:rsidRPr="000F0326" w:rsidRDefault="001D269C" w:rsidP="008410EB">
            <w:pPr>
              <w:pStyle w:val="NoSpacing"/>
              <w:jc w:val="center"/>
              <w:rPr>
                <w:rFonts w:cs="Times New Roman"/>
                <w:b/>
                <w:i/>
                <w:sz w:val="24"/>
                <w:szCs w:val="24"/>
              </w:rPr>
            </w:pPr>
          </w:p>
          <w:p w:rsidR="008410EB" w:rsidRPr="000F0326" w:rsidRDefault="008410EB" w:rsidP="008410EB">
            <w:pPr>
              <w:pStyle w:val="NoSpacing"/>
              <w:jc w:val="center"/>
              <w:rPr>
                <w:rFonts w:cs="Times New Roman"/>
                <w:b/>
                <w:i/>
                <w:sz w:val="24"/>
                <w:szCs w:val="24"/>
              </w:rPr>
            </w:pPr>
            <w:r w:rsidRPr="000F0326">
              <w:rPr>
                <w:rFonts w:cs="Times New Roman"/>
                <w:b/>
                <w:i/>
                <w:sz w:val="24"/>
                <w:szCs w:val="24"/>
              </w:rPr>
              <w:t>2 boda</w:t>
            </w:r>
          </w:p>
        </w:tc>
      </w:tr>
      <w:tr w:rsidR="008410EB" w:rsidTr="001D269C">
        <w:trPr>
          <w:trHeight w:val="2401"/>
        </w:trPr>
        <w:tc>
          <w:tcPr>
            <w:tcW w:w="3096" w:type="dxa"/>
            <w:vMerge/>
          </w:tcPr>
          <w:p w:rsidR="008410EB" w:rsidRPr="000F0326" w:rsidRDefault="008410EB" w:rsidP="008410EB">
            <w:pPr>
              <w:pStyle w:val="NoSpacing"/>
              <w:rPr>
                <w:rFonts w:cs="Times New Roman"/>
                <w:i/>
                <w:sz w:val="24"/>
                <w:szCs w:val="24"/>
              </w:rPr>
            </w:pPr>
          </w:p>
        </w:tc>
        <w:tc>
          <w:tcPr>
            <w:tcW w:w="3096" w:type="dxa"/>
          </w:tcPr>
          <w:p w:rsidR="001D269C" w:rsidRPr="000F0326" w:rsidRDefault="001D269C" w:rsidP="008410EB">
            <w:pPr>
              <w:pStyle w:val="NoSpacing"/>
              <w:rPr>
                <w:rFonts w:cs="Times New Roman"/>
                <w:i/>
                <w:sz w:val="24"/>
                <w:szCs w:val="24"/>
              </w:rPr>
            </w:pPr>
          </w:p>
          <w:p w:rsidR="008410EB" w:rsidRPr="000F0326" w:rsidRDefault="008410EB" w:rsidP="008410EB">
            <w:pPr>
              <w:pStyle w:val="NoSpacing"/>
              <w:rPr>
                <w:rFonts w:cs="Times New Roman"/>
                <w:i/>
                <w:sz w:val="24"/>
                <w:szCs w:val="24"/>
              </w:rPr>
            </w:pPr>
            <w:r w:rsidRPr="000F0326">
              <w:rPr>
                <w:rFonts w:cs="Times New Roman"/>
                <w:i/>
                <w:sz w:val="24"/>
                <w:szCs w:val="24"/>
              </w:rPr>
              <w:t>Učenici koji su na državnom natjecanju kao članovi ekipe osvojili treće mjesto</w:t>
            </w:r>
          </w:p>
        </w:tc>
        <w:tc>
          <w:tcPr>
            <w:tcW w:w="3096" w:type="dxa"/>
          </w:tcPr>
          <w:p w:rsidR="001D269C" w:rsidRPr="000F0326" w:rsidRDefault="001D269C" w:rsidP="008410EB">
            <w:pPr>
              <w:pStyle w:val="NoSpacing"/>
              <w:jc w:val="center"/>
              <w:rPr>
                <w:rFonts w:cs="Times New Roman"/>
                <w:b/>
                <w:i/>
                <w:sz w:val="24"/>
                <w:szCs w:val="24"/>
              </w:rPr>
            </w:pPr>
          </w:p>
          <w:p w:rsidR="001D269C" w:rsidRPr="000F0326" w:rsidRDefault="001D269C" w:rsidP="008410EB">
            <w:pPr>
              <w:pStyle w:val="NoSpacing"/>
              <w:jc w:val="center"/>
              <w:rPr>
                <w:rFonts w:cs="Times New Roman"/>
                <w:b/>
                <w:i/>
                <w:sz w:val="24"/>
                <w:szCs w:val="24"/>
              </w:rPr>
            </w:pPr>
          </w:p>
          <w:p w:rsidR="001D269C" w:rsidRPr="000F0326" w:rsidRDefault="001D269C" w:rsidP="008410EB">
            <w:pPr>
              <w:pStyle w:val="NoSpacing"/>
              <w:jc w:val="center"/>
              <w:rPr>
                <w:rFonts w:cs="Times New Roman"/>
                <w:b/>
                <w:i/>
                <w:sz w:val="24"/>
                <w:szCs w:val="24"/>
              </w:rPr>
            </w:pPr>
          </w:p>
          <w:p w:rsidR="008410EB" w:rsidRPr="000F0326" w:rsidRDefault="008410EB" w:rsidP="008410EB">
            <w:pPr>
              <w:pStyle w:val="NoSpacing"/>
              <w:jc w:val="center"/>
              <w:rPr>
                <w:rFonts w:cs="Times New Roman"/>
                <w:b/>
                <w:i/>
                <w:sz w:val="24"/>
                <w:szCs w:val="24"/>
              </w:rPr>
            </w:pPr>
            <w:r w:rsidRPr="000F0326">
              <w:rPr>
                <w:rFonts w:cs="Times New Roman"/>
                <w:b/>
                <w:i/>
                <w:sz w:val="24"/>
                <w:szCs w:val="24"/>
              </w:rPr>
              <w:t>1 bod</w:t>
            </w:r>
          </w:p>
        </w:tc>
      </w:tr>
    </w:tbl>
    <w:p w:rsidR="008410EB" w:rsidRDefault="008410EB" w:rsidP="008410EB">
      <w:pPr>
        <w:pStyle w:val="NoSpacing"/>
        <w:rPr>
          <w:rFonts w:ascii="Times New Roman" w:hAnsi="Times New Roman" w:cs="Times New Roman"/>
          <w:sz w:val="28"/>
          <w:szCs w:val="28"/>
        </w:rPr>
      </w:pPr>
    </w:p>
    <w:p w:rsidR="003E2AD5" w:rsidRDefault="003E2AD5" w:rsidP="003E2AD5">
      <w:pPr>
        <w:pStyle w:val="NoSpacing"/>
        <w:ind w:left="1410"/>
        <w:rPr>
          <w:rFonts w:ascii="Times New Roman" w:hAnsi="Times New Roman" w:cs="Times New Roman"/>
          <w:sz w:val="28"/>
          <w:szCs w:val="28"/>
        </w:rPr>
      </w:pPr>
    </w:p>
    <w:p w:rsidR="00D64422" w:rsidRDefault="00D64422" w:rsidP="001D269C">
      <w:pPr>
        <w:pStyle w:val="NoSpacing"/>
        <w:ind w:left="1410"/>
        <w:jc w:val="both"/>
        <w:rPr>
          <w:rFonts w:ascii="Times New Roman" w:hAnsi="Times New Roman" w:cs="Times New Roman"/>
          <w:sz w:val="28"/>
          <w:szCs w:val="28"/>
        </w:rPr>
      </w:pPr>
    </w:p>
    <w:p w:rsidR="00634B2D" w:rsidRDefault="00634B2D" w:rsidP="001D269C">
      <w:pPr>
        <w:pStyle w:val="NoSpacing"/>
        <w:ind w:left="1410"/>
        <w:jc w:val="both"/>
        <w:rPr>
          <w:rFonts w:ascii="Times New Roman" w:hAnsi="Times New Roman" w:cs="Times New Roman"/>
          <w:sz w:val="28"/>
          <w:szCs w:val="28"/>
        </w:rPr>
      </w:pPr>
    </w:p>
    <w:p w:rsidR="001D269C" w:rsidRDefault="001D269C" w:rsidP="001D269C">
      <w:pPr>
        <w:pStyle w:val="NoSpacing"/>
        <w:ind w:left="1410"/>
        <w:jc w:val="both"/>
        <w:rPr>
          <w:rFonts w:ascii="Times New Roman" w:hAnsi="Times New Roman" w:cs="Times New Roman"/>
          <w:sz w:val="28"/>
          <w:szCs w:val="28"/>
        </w:rPr>
      </w:pPr>
    </w:p>
    <w:p w:rsidR="002A4464" w:rsidRPr="001B240B" w:rsidRDefault="00862DE7" w:rsidP="00862DE7">
      <w:pPr>
        <w:pStyle w:val="NoSpacing"/>
        <w:jc w:val="center"/>
        <w:rPr>
          <w:rFonts w:cs="Times New Roman"/>
          <w:b/>
          <w:i/>
          <w:sz w:val="28"/>
          <w:szCs w:val="28"/>
        </w:rPr>
      </w:pPr>
      <w:r w:rsidRPr="001B240B">
        <w:rPr>
          <w:rFonts w:cs="Times New Roman"/>
          <w:b/>
          <w:i/>
          <w:sz w:val="28"/>
          <w:szCs w:val="28"/>
        </w:rPr>
        <w:t>D.3. POSEBAN ELEMENT VREDNOVANJA KANDIDATA</w:t>
      </w:r>
    </w:p>
    <w:p w:rsidR="00862DE7" w:rsidRDefault="00862DE7" w:rsidP="00862DE7">
      <w:pPr>
        <w:pStyle w:val="NoSpacing"/>
        <w:jc w:val="center"/>
        <w:rPr>
          <w:rFonts w:ascii="Times New Roman" w:hAnsi="Times New Roman" w:cs="Times New Roman"/>
          <w:b/>
          <w:sz w:val="28"/>
          <w:szCs w:val="28"/>
        </w:rPr>
      </w:pPr>
    </w:p>
    <w:p w:rsidR="003D7BBC" w:rsidRDefault="003D7BBC" w:rsidP="00862DE7">
      <w:pPr>
        <w:pStyle w:val="NoSpacing"/>
        <w:rPr>
          <w:rFonts w:ascii="Times New Roman" w:hAnsi="Times New Roman" w:cs="Times New Roman"/>
          <w:sz w:val="28"/>
          <w:szCs w:val="28"/>
        </w:rPr>
      </w:pPr>
    </w:p>
    <w:p w:rsidR="00937627" w:rsidRPr="001B240B" w:rsidRDefault="00862DE7" w:rsidP="001B240B">
      <w:pPr>
        <w:pStyle w:val="NoSpacing"/>
        <w:jc w:val="both"/>
        <w:rPr>
          <w:rFonts w:cs="Times New Roman"/>
          <w:sz w:val="24"/>
          <w:szCs w:val="24"/>
        </w:rPr>
      </w:pPr>
      <w:r w:rsidRPr="001B240B">
        <w:rPr>
          <w:rFonts w:cs="Times New Roman"/>
          <w:sz w:val="24"/>
          <w:szCs w:val="24"/>
        </w:rPr>
        <w:t>Kao poseban element vrednovanja kandidata čini vrednovanje uspj</w:t>
      </w:r>
      <w:r w:rsidR="00937627" w:rsidRPr="001B240B">
        <w:rPr>
          <w:rFonts w:cs="Times New Roman"/>
          <w:sz w:val="24"/>
          <w:szCs w:val="24"/>
        </w:rPr>
        <w:t xml:space="preserve">eha: </w:t>
      </w:r>
    </w:p>
    <w:p w:rsidR="00937627" w:rsidRPr="001B240B" w:rsidRDefault="00937627" w:rsidP="001B240B">
      <w:pPr>
        <w:pStyle w:val="NoSpacing"/>
        <w:jc w:val="both"/>
        <w:rPr>
          <w:rFonts w:cs="Times New Roman"/>
          <w:sz w:val="24"/>
          <w:szCs w:val="24"/>
        </w:rPr>
      </w:pPr>
    </w:p>
    <w:p w:rsidR="00937627" w:rsidRPr="001B240B" w:rsidRDefault="00937627" w:rsidP="001B240B">
      <w:pPr>
        <w:pStyle w:val="NoSpacing"/>
        <w:ind w:firstLine="708"/>
        <w:jc w:val="both"/>
        <w:rPr>
          <w:rFonts w:cs="Times New Roman"/>
          <w:sz w:val="24"/>
          <w:szCs w:val="24"/>
        </w:rPr>
      </w:pPr>
      <w:r w:rsidRPr="001B240B">
        <w:rPr>
          <w:rFonts w:cs="Times New Roman"/>
          <w:sz w:val="24"/>
          <w:szCs w:val="24"/>
        </w:rPr>
        <w:t>a) kandidata sa zdravstvenim teškoćama,</w:t>
      </w:r>
    </w:p>
    <w:p w:rsidR="00937627" w:rsidRPr="001B240B" w:rsidRDefault="00937627" w:rsidP="001B240B">
      <w:pPr>
        <w:pStyle w:val="NoSpacing"/>
        <w:ind w:left="708"/>
        <w:jc w:val="both"/>
        <w:rPr>
          <w:rFonts w:cs="Times New Roman"/>
          <w:sz w:val="24"/>
          <w:szCs w:val="24"/>
        </w:rPr>
      </w:pPr>
      <w:r w:rsidRPr="001B240B">
        <w:rPr>
          <w:rFonts w:cs="Times New Roman"/>
          <w:sz w:val="24"/>
          <w:szCs w:val="24"/>
        </w:rPr>
        <w:t>b) kandidata koji žive u otežanim uvjetima obrazovanja uzrokovanim nepovoljnim ekonomskim, socijalnim te odgojnim čimbenicima</w:t>
      </w:r>
    </w:p>
    <w:p w:rsidR="00937627" w:rsidRPr="001B240B" w:rsidRDefault="00937627" w:rsidP="001B240B">
      <w:pPr>
        <w:pStyle w:val="NoSpacing"/>
        <w:ind w:left="708"/>
        <w:jc w:val="both"/>
        <w:rPr>
          <w:rFonts w:cs="Times New Roman"/>
          <w:sz w:val="24"/>
          <w:szCs w:val="24"/>
        </w:rPr>
      </w:pPr>
      <w:r w:rsidRPr="001B240B">
        <w:rPr>
          <w:rFonts w:cs="Times New Roman"/>
          <w:sz w:val="24"/>
          <w:szCs w:val="24"/>
        </w:rPr>
        <w:t>c) kandidata za upis na osnovi Nacionalne strategije za uključivanje Roma za razdoblje od 2013. do 2020.</w:t>
      </w:r>
    </w:p>
    <w:p w:rsidR="00862DE7" w:rsidRPr="001B240B" w:rsidRDefault="00937627" w:rsidP="001B240B">
      <w:pPr>
        <w:pStyle w:val="NoSpacing"/>
        <w:ind w:left="708"/>
        <w:jc w:val="both"/>
        <w:rPr>
          <w:rFonts w:cs="Times New Roman"/>
          <w:sz w:val="24"/>
          <w:szCs w:val="24"/>
        </w:rPr>
      </w:pPr>
      <w:r w:rsidRPr="001B240B">
        <w:rPr>
          <w:rFonts w:cs="Times New Roman"/>
          <w:sz w:val="24"/>
          <w:szCs w:val="24"/>
        </w:rPr>
        <w:t>d) Kandidata hrvatskih državljana čiji su roditelji državni službenici koji su po službenoj dužnosti u ime Republike Hrvatske bili upućeni na rad u inozemstvo.</w:t>
      </w:r>
    </w:p>
    <w:p w:rsidR="00937627" w:rsidRPr="001B240B" w:rsidRDefault="00775B19" w:rsidP="001B240B">
      <w:pPr>
        <w:pStyle w:val="NoSpacing"/>
        <w:ind w:firstLine="708"/>
        <w:jc w:val="both"/>
        <w:rPr>
          <w:rFonts w:cs="Times New Roman"/>
          <w:sz w:val="24"/>
          <w:szCs w:val="24"/>
        </w:rPr>
      </w:pPr>
      <w:r w:rsidRPr="001B240B">
        <w:rPr>
          <w:rFonts w:cs="Times New Roman"/>
          <w:sz w:val="24"/>
          <w:szCs w:val="24"/>
        </w:rPr>
        <w:t>e) vrednovanje uspjeha kandida</w:t>
      </w:r>
      <w:r w:rsidR="00AE333C" w:rsidRPr="001B240B">
        <w:rPr>
          <w:rFonts w:cs="Times New Roman"/>
          <w:sz w:val="24"/>
          <w:szCs w:val="24"/>
        </w:rPr>
        <w:t>t</w:t>
      </w:r>
      <w:r w:rsidRPr="001B240B">
        <w:rPr>
          <w:rFonts w:cs="Times New Roman"/>
          <w:sz w:val="24"/>
          <w:szCs w:val="24"/>
        </w:rPr>
        <w:t>a s teškoćama u razvoju</w:t>
      </w:r>
    </w:p>
    <w:p w:rsidR="00025B84" w:rsidRPr="001B240B" w:rsidRDefault="00025B84" w:rsidP="001B240B">
      <w:pPr>
        <w:pStyle w:val="NoSpacing"/>
        <w:numPr>
          <w:ilvl w:val="0"/>
          <w:numId w:val="31"/>
        </w:numPr>
        <w:jc w:val="both"/>
        <w:rPr>
          <w:rFonts w:cs="Times New Roman"/>
          <w:sz w:val="24"/>
          <w:szCs w:val="24"/>
        </w:rPr>
      </w:pPr>
      <w:r w:rsidRPr="001B240B">
        <w:rPr>
          <w:rFonts w:cs="Times New Roman"/>
          <w:sz w:val="24"/>
          <w:szCs w:val="24"/>
        </w:rPr>
        <w:t>Neovisno o tome ispunjava li uvjete za ostvarivanje više prava, kandidatu će se priznati ostvarivanje isključivo jednoga prava, koje je za njega najpovoljnije.</w:t>
      </w:r>
    </w:p>
    <w:p w:rsidR="00775B19" w:rsidRDefault="00775B19" w:rsidP="00937627">
      <w:pPr>
        <w:pStyle w:val="NoSpacing"/>
        <w:ind w:firstLine="708"/>
        <w:rPr>
          <w:rFonts w:ascii="Times New Roman" w:hAnsi="Times New Roman" w:cs="Times New Roman"/>
          <w:sz w:val="28"/>
          <w:szCs w:val="28"/>
        </w:rPr>
      </w:pPr>
    </w:p>
    <w:p w:rsidR="001B240B" w:rsidRDefault="001B240B" w:rsidP="00937627">
      <w:pPr>
        <w:pStyle w:val="NoSpacing"/>
        <w:ind w:firstLine="708"/>
        <w:rPr>
          <w:rFonts w:ascii="Times New Roman" w:hAnsi="Times New Roman" w:cs="Times New Roman"/>
          <w:sz w:val="28"/>
          <w:szCs w:val="28"/>
        </w:rPr>
      </w:pPr>
    </w:p>
    <w:p w:rsidR="001B240B" w:rsidRDefault="001B240B" w:rsidP="00937627">
      <w:pPr>
        <w:pStyle w:val="NoSpacing"/>
        <w:ind w:firstLine="708"/>
        <w:rPr>
          <w:rFonts w:ascii="Times New Roman" w:hAnsi="Times New Roman" w:cs="Times New Roman"/>
          <w:sz w:val="28"/>
          <w:szCs w:val="28"/>
        </w:rPr>
      </w:pPr>
    </w:p>
    <w:p w:rsidR="001B240B" w:rsidRDefault="001B240B" w:rsidP="00937627">
      <w:pPr>
        <w:pStyle w:val="NoSpacing"/>
        <w:ind w:firstLine="708"/>
        <w:rPr>
          <w:rFonts w:ascii="Times New Roman" w:hAnsi="Times New Roman" w:cs="Times New Roman"/>
          <w:sz w:val="28"/>
          <w:szCs w:val="28"/>
        </w:rPr>
      </w:pPr>
    </w:p>
    <w:p w:rsidR="00937627" w:rsidRPr="001B240B" w:rsidRDefault="00937627" w:rsidP="00937627">
      <w:pPr>
        <w:pStyle w:val="NoSpacing"/>
        <w:ind w:firstLine="708"/>
        <w:jc w:val="center"/>
        <w:rPr>
          <w:rFonts w:cs="Times New Roman"/>
          <w:b/>
          <w:i/>
          <w:sz w:val="28"/>
          <w:szCs w:val="28"/>
        </w:rPr>
      </w:pPr>
      <w:r w:rsidRPr="001B240B">
        <w:rPr>
          <w:rFonts w:cs="Times New Roman"/>
          <w:b/>
          <w:i/>
          <w:sz w:val="28"/>
          <w:szCs w:val="28"/>
        </w:rPr>
        <w:lastRenderedPageBreak/>
        <w:t>a) Vrednovanje uspjeha kandidata sa zdravstvenim teškoćama</w:t>
      </w:r>
    </w:p>
    <w:p w:rsidR="00937627" w:rsidRDefault="00937627" w:rsidP="00937627">
      <w:pPr>
        <w:pStyle w:val="NoSpacing"/>
        <w:ind w:firstLine="708"/>
        <w:rPr>
          <w:rFonts w:ascii="Times New Roman" w:hAnsi="Times New Roman" w:cs="Times New Roman"/>
          <w:sz w:val="28"/>
          <w:szCs w:val="28"/>
        </w:rPr>
      </w:pPr>
    </w:p>
    <w:p w:rsidR="00937627" w:rsidRPr="001B240B" w:rsidRDefault="00937627" w:rsidP="001B240B">
      <w:pPr>
        <w:pStyle w:val="NoSpacing"/>
        <w:numPr>
          <w:ilvl w:val="0"/>
          <w:numId w:val="17"/>
        </w:numPr>
        <w:jc w:val="both"/>
        <w:rPr>
          <w:rFonts w:cs="Times New Roman"/>
          <w:sz w:val="24"/>
          <w:szCs w:val="24"/>
        </w:rPr>
      </w:pPr>
      <w:r w:rsidRPr="001B240B">
        <w:rPr>
          <w:rFonts w:cs="Times New Roman"/>
          <w:sz w:val="24"/>
          <w:szCs w:val="24"/>
        </w:rPr>
        <w:t>Kandidat sa zdravstvenim teškoćama je kandidat koji je osnovno obrazovanje završio po redovitome nastavnom planu i programu, a kojem su teže zdravstvene teškoće i/ili dugotrajno liječenje utjecali na postizanje rezultata tijekom prethodnog obrazovanja i/ ili mu značajno sužavaju mogući izbor srednjoškolskoga programa obrazovanja.</w:t>
      </w:r>
    </w:p>
    <w:p w:rsidR="00E5634E" w:rsidRPr="001B240B" w:rsidRDefault="00E5634E" w:rsidP="001B240B">
      <w:pPr>
        <w:pStyle w:val="NoSpacing"/>
        <w:numPr>
          <w:ilvl w:val="0"/>
          <w:numId w:val="17"/>
        </w:numPr>
        <w:jc w:val="both"/>
        <w:rPr>
          <w:rFonts w:cs="Times New Roman"/>
          <w:sz w:val="24"/>
          <w:szCs w:val="24"/>
        </w:rPr>
      </w:pPr>
      <w:r w:rsidRPr="001B240B">
        <w:rPr>
          <w:rFonts w:cs="Times New Roman"/>
          <w:sz w:val="24"/>
          <w:szCs w:val="24"/>
        </w:rPr>
        <w:t xml:space="preserve"> Kandidatu sa zdravstvenim teškoćama dodaje se jedan bod na broj bodova koji je utvrđen tijekom postupka vrednovanja za programe obrazovanja za koje posjeduje stručno mišljenje Službe za profesionalno usmjeravanje Hrvatskog zavoda za zapošljavanje. s tako utvrđenim brojem bodova kandidat se rangira na ukupnoj ljestvici poretka.</w:t>
      </w:r>
    </w:p>
    <w:p w:rsidR="00775B19" w:rsidRPr="001B240B" w:rsidRDefault="00775B19" w:rsidP="001B240B">
      <w:pPr>
        <w:pStyle w:val="NoSpacing"/>
        <w:ind w:left="720"/>
        <w:jc w:val="both"/>
        <w:rPr>
          <w:rFonts w:cs="Times New Roman"/>
          <w:sz w:val="24"/>
          <w:szCs w:val="24"/>
        </w:rPr>
      </w:pPr>
    </w:p>
    <w:p w:rsidR="00562CCB" w:rsidRPr="001B240B" w:rsidRDefault="00562CCB" w:rsidP="001B240B">
      <w:pPr>
        <w:pStyle w:val="NoSpacing"/>
        <w:ind w:left="720"/>
        <w:jc w:val="both"/>
        <w:rPr>
          <w:rFonts w:cs="Times New Roman"/>
          <w:sz w:val="24"/>
          <w:szCs w:val="24"/>
        </w:rPr>
      </w:pPr>
    </w:p>
    <w:p w:rsidR="00E5634E" w:rsidRPr="001B240B" w:rsidRDefault="00E5634E" w:rsidP="001B240B">
      <w:pPr>
        <w:pStyle w:val="NoSpacing"/>
        <w:numPr>
          <w:ilvl w:val="0"/>
          <w:numId w:val="17"/>
        </w:numPr>
        <w:jc w:val="both"/>
        <w:rPr>
          <w:rFonts w:cs="Times New Roman"/>
          <w:sz w:val="24"/>
          <w:szCs w:val="24"/>
        </w:rPr>
      </w:pPr>
      <w:r w:rsidRPr="001B240B">
        <w:rPr>
          <w:rFonts w:cs="Times New Roman"/>
          <w:sz w:val="24"/>
          <w:szCs w:val="24"/>
        </w:rPr>
        <w:t>Za ostvarivanje dodatnih bodova kandidat obvezno prilaže:</w:t>
      </w:r>
    </w:p>
    <w:p w:rsidR="00E5634E" w:rsidRPr="001B240B" w:rsidRDefault="00E5634E" w:rsidP="001B240B">
      <w:pPr>
        <w:pStyle w:val="ListParagraph"/>
        <w:jc w:val="both"/>
        <w:rPr>
          <w:rFonts w:cs="Times New Roman"/>
          <w:sz w:val="24"/>
          <w:szCs w:val="24"/>
        </w:rPr>
      </w:pPr>
    </w:p>
    <w:p w:rsidR="00E5634E" w:rsidRPr="001B240B" w:rsidRDefault="00E5634E" w:rsidP="001B240B">
      <w:pPr>
        <w:pStyle w:val="NoSpacing"/>
        <w:numPr>
          <w:ilvl w:val="0"/>
          <w:numId w:val="11"/>
        </w:numPr>
        <w:jc w:val="both"/>
        <w:rPr>
          <w:rFonts w:cs="Times New Roman"/>
          <w:sz w:val="24"/>
          <w:szCs w:val="24"/>
        </w:rPr>
      </w:pPr>
      <w:r w:rsidRPr="001B240B">
        <w:rPr>
          <w:rFonts w:cs="Times New Roman"/>
          <w:sz w:val="24"/>
          <w:szCs w:val="24"/>
        </w:rPr>
        <w:t>stručno mišljenje Službe za profesionalno usmjeravanje Hrvatskog zavoda za zapošljavanje o sposobnostima i motivaciji učenika za, u pravilu pet, a najmanje tri primjerena programa obrazovanja (strukovnoga – s oznakom programa, umjetničkoga i/li/ gimnazijskoga) izdanoga na temelju stručnog miš</w:t>
      </w:r>
      <w:r w:rsidR="00B0054D" w:rsidRPr="001B240B">
        <w:rPr>
          <w:rFonts w:cs="Times New Roman"/>
          <w:sz w:val="24"/>
          <w:szCs w:val="24"/>
        </w:rPr>
        <w:t>l</w:t>
      </w:r>
      <w:r w:rsidRPr="001B240B">
        <w:rPr>
          <w:rFonts w:cs="Times New Roman"/>
          <w:sz w:val="24"/>
          <w:szCs w:val="24"/>
        </w:rPr>
        <w:t>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obrazovana i/ili mu značajno sužavaju mogući izbor programa</w:t>
      </w:r>
      <w:r w:rsidR="00B0054D" w:rsidRPr="001B240B">
        <w:rPr>
          <w:rFonts w:cs="Times New Roman"/>
          <w:sz w:val="24"/>
          <w:szCs w:val="24"/>
        </w:rPr>
        <w:t>.</w:t>
      </w:r>
    </w:p>
    <w:p w:rsidR="00634B2D" w:rsidRDefault="00634B2D" w:rsidP="00634B2D">
      <w:pPr>
        <w:pStyle w:val="NoSpacing"/>
        <w:ind w:left="1770"/>
        <w:rPr>
          <w:rFonts w:ascii="Times New Roman" w:hAnsi="Times New Roman" w:cs="Times New Roman"/>
          <w:sz w:val="28"/>
          <w:szCs w:val="28"/>
        </w:rPr>
      </w:pPr>
    </w:p>
    <w:p w:rsidR="00832A16" w:rsidRPr="003F246C" w:rsidRDefault="00832A16" w:rsidP="00832A16">
      <w:pPr>
        <w:pStyle w:val="NoSpacing"/>
        <w:jc w:val="both"/>
        <w:rPr>
          <w:rFonts w:ascii="Times New Roman" w:hAnsi="Times New Roman" w:cs="Times New Roman"/>
          <w:b/>
          <w:sz w:val="28"/>
          <w:szCs w:val="28"/>
        </w:rPr>
      </w:pPr>
    </w:p>
    <w:p w:rsidR="003F246C" w:rsidRPr="001B240B" w:rsidRDefault="00775B19" w:rsidP="00775B19">
      <w:pPr>
        <w:pStyle w:val="NoSpacing"/>
        <w:jc w:val="center"/>
        <w:rPr>
          <w:rFonts w:cs="Times New Roman"/>
          <w:b/>
          <w:i/>
          <w:sz w:val="28"/>
          <w:szCs w:val="28"/>
        </w:rPr>
      </w:pPr>
      <w:r w:rsidRPr="001B240B">
        <w:rPr>
          <w:rFonts w:cs="Times New Roman"/>
          <w:b/>
          <w:i/>
          <w:sz w:val="28"/>
          <w:szCs w:val="28"/>
        </w:rPr>
        <w:t>b) Vrednovanje uspjeha kandidata koji žive u otežanim uvjetima obrazovanja uzrokovanim nepovoljnim ekonomski</w:t>
      </w:r>
      <w:r w:rsidR="00286294" w:rsidRPr="001B240B">
        <w:rPr>
          <w:rFonts w:cs="Times New Roman"/>
          <w:b/>
          <w:i/>
          <w:sz w:val="28"/>
          <w:szCs w:val="28"/>
        </w:rPr>
        <w:t>m</w:t>
      </w:r>
      <w:r w:rsidRPr="001B240B">
        <w:rPr>
          <w:rFonts w:cs="Times New Roman"/>
          <w:b/>
          <w:i/>
          <w:sz w:val="28"/>
          <w:szCs w:val="28"/>
        </w:rPr>
        <w:t>, socijalnim te odgojnim čimbenicima</w:t>
      </w:r>
    </w:p>
    <w:p w:rsidR="00775B19" w:rsidRPr="001B240B" w:rsidRDefault="00775B19" w:rsidP="001B240B">
      <w:pPr>
        <w:jc w:val="both"/>
        <w:rPr>
          <w:sz w:val="24"/>
          <w:szCs w:val="24"/>
        </w:rPr>
      </w:pPr>
    </w:p>
    <w:p w:rsidR="00775B19" w:rsidRPr="001B240B" w:rsidRDefault="00775B19" w:rsidP="001B240B">
      <w:pPr>
        <w:pStyle w:val="NoSpacing"/>
        <w:numPr>
          <w:ilvl w:val="0"/>
          <w:numId w:val="18"/>
        </w:numPr>
        <w:jc w:val="both"/>
        <w:rPr>
          <w:rFonts w:cs="Times New Roman"/>
          <w:b/>
          <w:sz w:val="24"/>
          <w:szCs w:val="24"/>
        </w:rPr>
      </w:pPr>
      <w:r w:rsidRPr="001B240B">
        <w:rPr>
          <w:rFonts w:cs="Times New Roman"/>
          <w:sz w:val="24"/>
          <w:szCs w:val="24"/>
        </w:rPr>
        <w:t>Kandidatu koji živi u otežanim uvjetima uzr</w:t>
      </w:r>
      <w:r w:rsidR="001E7C4F" w:rsidRPr="001B240B">
        <w:rPr>
          <w:rFonts w:cs="Times New Roman"/>
          <w:sz w:val="24"/>
          <w:szCs w:val="24"/>
        </w:rPr>
        <w:t>o</w:t>
      </w:r>
      <w:r w:rsidRPr="001B240B">
        <w:rPr>
          <w:rFonts w:cs="Times New Roman"/>
          <w:sz w:val="24"/>
          <w:szCs w:val="24"/>
        </w:rPr>
        <w:t>kovanim ekonomskim, socijalnim te odgojnim čimbenicima, a koji su mogli utjecati na njegov školski uspjeh u osnovnoj školi, dodaje se jedan bod na broj bodova koji je utvrđen tijekom</w:t>
      </w:r>
      <w:r w:rsidR="001E7C4F" w:rsidRPr="001B240B">
        <w:rPr>
          <w:rFonts w:cs="Times New Roman"/>
          <w:sz w:val="24"/>
          <w:szCs w:val="24"/>
        </w:rPr>
        <w:t xml:space="preserve"> postupka vrednovanja. S tako utvrđenim brojem bodova kandidat se rangira na ukupnoj ljestvici poretka.</w:t>
      </w:r>
    </w:p>
    <w:p w:rsidR="001E7C4F" w:rsidRPr="001B240B" w:rsidRDefault="001E7C4F" w:rsidP="001B240B">
      <w:pPr>
        <w:pStyle w:val="NoSpacing"/>
        <w:numPr>
          <w:ilvl w:val="0"/>
          <w:numId w:val="18"/>
        </w:numPr>
        <w:jc w:val="both"/>
        <w:rPr>
          <w:rFonts w:cs="Times New Roman"/>
          <w:b/>
          <w:sz w:val="24"/>
          <w:szCs w:val="24"/>
        </w:rPr>
      </w:pPr>
      <w:r w:rsidRPr="001B240B">
        <w:rPr>
          <w:rFonts w:cs="Times New Roman"/>
          <w:sz w:val="24"/>
          <w:szCs w:val="24"/>
        </w:rPr>
        <w:t>Kandidat živi u otežanim uvjetima obrazovanja, koji su mogli utjecati na njegov školski uspjeh u osnovnoj školi ako:</w:t>
      </w:r>
    </w:p>
    <w:p w:rsidR="001E7C4F" w:rsidRPr="001B240B" w:rsidRDefault="001E7C4F" w:rsidP="001B240B">
      <w:pPr>
        <w:pStyle w:val="NoSpacing"/>
        <w:ind w:left="720"/>
        <w:jc w:val="both"/>
        <w:rPr>
          <w:rFonts w:cs="Times New Roman"/>
          <w:b/>
          <w:sz w:val="24"/>
          <w:szCs w:val="24"/>
        </w:rPr>
      </w:pPr>
    </w:p>
    <w:p w:rsidR="001E7C4F" w:rsidRPr="001B240B" w:rsidRDefault="001E7C4F" w:rsidP="001B240B">
      <w:pPr>
        <w:pStyle w:val="NoSpacing"/>
        <w:numPr>
          <w:ilvl w:val="0"/>
          <w:numId w:val="11"/>
        </w:numPr>
        <w:jc w:val="both"/>
        <w:rPr>
          <w:rFonts w:cs="Times New Roman"/>
          <w:b/>
          <w:sz w:val="24"/>
          <w:szCs w:val="24"/>
        </w:rPr>
      </w:pPr>
      <w:r w:rsidRPr="001B240B">
        <w:rPr>
          <w:rFonts w:cs="Times New Roman"/>
          <w:sz w:val="24"/>
          <w:szCs w:val="24"/>
        </w:rPr>
        <w:t>Živi uz jednoga i/ili oba roditelja s dugotrajnom teškom bolesti</w:t>
      </w:r>
    </w:p>
    <w:p w:rsidR="001E7C4F" w:rsidRPr="001B240B" w:rsidRDefault="001E7C4F" w:rsidP="001B240B">
      <w:pPr>
        <w:pStyle w:val="NoSpacing"/>
        <w:numPr>
          <w:ilvl w:val="0"/>
          <w:numId w:val="11"/>
        </w:numPr>
        <w:jc w:val="both"/>
        <w:rPr>
          <w:rFonts w:cs="Times New Roman"/>
          <w:b/>
          <w:sz w:val="24"/>
          <w:szCs w:val="24"/>
        </w:rPr>
      </w:pPr>
      <w:r w:rsidRPr="001B240B">
        <w:rPr>
          <w:rFonts w:cs="Times New Roman"/>
          <w:sz w:val="24"/>
          <w:szCs w:val="24"/>
        </w:rPr>
        <w:t>Živi uz oba roditelja koji se prema zakonu koji regulira poticanje zapošljavanja smatraju dugotrajno nezaposlenim osobama</w:t>
      </w:r>
    </w:p>
    <w:p w:rsidR="001E7C4F" w:rsidRPr="001B240B" w:rsidRDefault="001E7C4F" w:rsidP="001B240B">
      <w:pPr>
        <w:pStyle w:val="NoSpacing"/>
        <w:numPr>
          <w:ilvl w:val="0"/>
          <w:numId w:val="11"/>
        </w:numPr>
        <w:jc w:val="both"/>
        <w:rPr>
          <w:rFonts w:cs="Times New Roman"/>
          <w:b/>
          <w:sz w:val="24"/>
          <w:szCs w:val="24"/>
        </w:rPr>
      </w:pPr>
      <w:r w:rsidRPr="001B240B">
        <w:rPr>
          <w:rFonts w:cs="Times New Roman"/>
          <w:sz w:val="24"/>
          <w:szCs w:val="24"/>
        </w:rPr>
        <w:t xml:space="preserve">Živi uz samohranog roditelja( roditelj koji nije u braku i ne živi u izvanbračnoj zajednici, a sam se skrbi o svome djetetu i uzdržava ga) koji je korisnik socijalne skrbi sukladno zakonu koji uređuje socijalnu skrb i posjeduje rješenje il drugi upravni akt centra za socijalnu skrb ili </w:t>
      </w:r>
      <w:r w:rsidRPr="001B240B">
        <w:rPr>
          <w:rFonts w:cs="Times New Roman"/>
          <w:sz w:val="24"/>
          <w:szCs w:val="24"/>
        </w:rPr>
        <w:lastRenderedPageBreak/>
        <w:t>nadležnoga tijela u jedinici lokalne ili područne (regionalne) jedinice o pravu samohranog roditelja kao korisnika socijalne skrbi</w:t>
      </w:r>
    </w:p>
    <w:p w:rsidR="001E7C4F" w:rsidRPr="001B240B" w:rsidRDefault="001E7C4F" w:rsidP="001B240B">
      <w:pPr>
        <w:pStyle w:val="NoSpacing"/>
        <w:numPr>
          <w:ilvl w:val="0"/>
          <w:numId w:val="11"/>
        </w:numPr>
        <w:jc w:val="both"/>
        <w:rPr>
          <w:rFonts w:cs="Times New Roman"/>
          <w:b/>
          <w:sz w:val="24"/>
          <w:szCs w:val="24"/>
        </w:rPr>
      </w:pPr>
      <w:r w:rsidRPr="001B240B">
        <w:rPr>
          <w:rFonts w:cs="Times New Roman"/>
          <w:sz w:val="24"/>
          <w:szCs w:val="24"/>
        </w:rPr>
        <w:t>Mu je jedan roditelj preminuo</w:t>
      </w:r>
    </w:p>
    <w:p w:rsidR="001E7C4F" w:rsidRPr="001B240B" w:rsidRDefault="001E7C4F" w:rsidP="001B240B">
      <w:pPr>
        <w:pStyle w:val="NoSpacing"/>
        <w:numPr>
          <w:ilvl w:val="0"/>
          <w:numId w:val="11"/>
        </w:numPr>
        <w:jc w:val="both"/>
        <w:rPr>
          <w:rFonts w:cs="Times New Roman"/>
          <w:b/>
          <w:sz w:val="24"/>
          <w:szCs w:val="24"/>
        </w:rPr>
      </w:pPr>
      <w:r w:rsidRPr="001B240B">
        <w:rPr>
          <w:rFonts w:cs="Times New Roman"/>
          <w:sz w:val="24"/>
          <w:szCs w:val="24"/>
        </w:rPr>
        <w:t>Je dijete bez roditelja ili odgovarajuće roditeljske skrbi prema zakonu koji uređuje socijalnu skrb</w:t>
      </w:r>
    </w:p>
    <w:p w:rsidR="001E7C4F" w:rsidRPr="001B240B" w:rsidRDefault="001E7C4F" w:rsidP="001B240B">
      <w:pPr>
        <w:pStyle w:val="NoSpacing"/>
        <w:jc w:val="both"/>
        <w:rPr>
          <w:rFonts w:cs="Times New Roman"/>
          <w:b/>
          <w:sz w:val="24"/>
          <w:szCs w:val="24"/>
        </w:rPr>
      </w:pPr>
    </w:p>
    <w:p w:rsidR="001E7C4F" w:rsidRPr="001B240B" w:rsidRDefault="001E7C4F" w:rsidP="001B240B">
      <w:pPr>
        <w:pStyle w:val="NoSpacing"/>
        <w:numPr>
          <w:ilvl w:val="0"/>
          <w:numId w:val="21"/>
        </w:numPr>
        <w:jc w:val="both"/>
        <w:rPr>
          <w:rFonts w:cs="Times New Roman"/>
          <w:b/>
          <w:sz w:val="24"/>
          <w:szCs w:val="24"/>
        </w:rPr>
      </w:pPr>
      <w:r w:rsidRPr="001B240B">
        <w:rPr>
          <w:rFonts w:cs="Times New Roman"/>
          <w:sz w:val="24"/>
          <w:szCs w:val="24"/>
        </w:rPr>
        <w:t>Za ostvarenje prava  kandidat treba priložiti:</w:t>
      </w:r>
    </w:p>
    <w:p w:rsidR="001E7C4F" w:rsidRPr="001B240B" w:rsidRDefault="001E7C4F" w:rsidP="001B240B">
      <w:pPr>
        <w:pStyle w:val="NoSpacing"/>
        <w:numPr>
          <w:ilvl w:val="0"/>
          <w:numId w:val="11"/>
        </w:numPr>
        <w:jc w:val="both"/>
        <w:rPr>
          <w:rFonts w:cs="Times New Roman"/>
          <w:sz w:val="24"/>
          <w:szCs w:val="24"/>
        </w:rPr>
      </w:pPr>
      <w:r w:rsidRPr="001B240B">
        <w:rPr>
          <w:rFonts w:cs="Times New Roman"/>
          <w:sz w:val="24"/>
          <w:szCs w:val="24"/>
        </w:rPr>
        <w:t>Liječničku potvrdu o dugotrajnoj težoj bolesti jednoga i/illi oba roditelja</w:t>
      </w:r>
    </w:p>
    <w:p w:rsidR="001E7C4F" w:rsidRPr="001B240B" w:rsidRDefault="001E7C4F" w:rsidP="001B240B">
      <w:pPr>
        <w:pStyle w:val="NoSpacing"/>
        <w:numPr>
          <w:ilvl w:val="0"/>
          <w:numId w:val="11"/>
        </w:numPr>
        <w:jc w:val="both"/>
        <w:rPr>
          <w:rFonts w:cs="Times New Roman"/>
          <w:sz w:val="24"/>
          <w:szCs w:val="24"/>
        </w:rPr>
      </w:pPr>
      <w:r w:rsidRPr="001B240B">
        <w:rPr>
          <w:rFonts w:cs="Times New Roman"/>
          <w:sz w:val="24"/>
          <w:szCs w:val="24"/>
        </w:rPr>
        <w:t>Potvrdu nadležnoga područnoga ureda Hrvatskog zavoda za zapošljavanje o dugotrajnoj nezaposlenosti oba roditelja</w:t>
      </w:r>
    </w:p>
    <w:p w:rsidR="001E7C4F" w:rsidRPr="001B240B" w:rsidRDefault="001E7C4F" w:rsidP="001B240B">
      <w:pPr>
        <w:pStyle w:val="NoSpacing"/>
        <w:numPr>
          <w:ilvl w:val="0"/>
          <w:numId w:val="11"/>
        </w:numPr>
        <w:jc w:val="both"/>
        <w:rPr>
          <w:rFonts w:cs="Times New Roman"/>
          <w:sz w:val="24"/>
          <w:szCs w:val="24"/>
        </w:rPr>
      </w:pPr>
      <w:r w:rsidRPr="001B240B">
        <w:rPr>
          <w:rFonts w:cs="Times New Roman"/>
          <w:sz w:val="24"/>
          <w:szCs w:val="24"/>
        </w:rPr>
        <w:t>Potvrdu o korištenju socijalne pomoći; rješenje ili drugi upranvi akt centra za socijalnu skrb ili nadležnog tijela u jedinici lokalne ili područne (regionalne) jedinice o pravu samohranog roditelja u statusu socijalne skrbi izdanih od ovlaštenih službi u zdravstvu, socijalnoj skrbi i za zapošljavanje</w:t>
      </w:r>
    </w:p>
    <w:p w:rsidR="001E7C4F" w:rsidRPr="001B240B" w:rsidRDefault="001E7C4F" w:rsidP="001B240B">
      <w:pPr>
        <w:pStyle w:val="NoSpacing"/>
        <w:numPr>
          <w:ilvl w:val="0"/>
          <w:numId w:val="11"/>
        </w:numPr>
        <w:jc w:val="both"/>
        <w:rPr>
          <w:rFonts w:cs="Times New Roman"/>
          <w:sz w:val="24"/>
          <w:szCs w:val="24"/>
        </w:rPr>
      </w:pPr>
      <w:r w:rsidRPr="001B240B">
        <w:rPr>
          <w:rFonts w:cs="Times New Roman"/>
          <w:sz w:val="24"/>
          <w:szCs w:val="24"/>
        </w:rPr>
        <w:t>Ispravu iz matice umrlih ili smrtni list koje je izdalo nadležno tijelo u jedinici lokalne ili područne (regionalne) jedinice</w:t>
      </w:r>
    </w:p>
    <w:p w:rsidR="001E7C4F" w:rsidRPr="001B240B" w:rsidRDefault="001E7C4F" w:rsidP="001B240B">
      <w:pPr>
        <w:pStyle w:val="NoSpacing"/>
        <w:numPr>
          <w:ilvl w:val="0"/>
          <w:numId w:val="11"/>
        </w:numPr>
        <w:jc w:val="both"/>
        <w:rPr>
          <w:rFonts w:cs="Times New Roman"/>
          <w:sz w:val="24"/>
          <w:szCs w:val="24"/>
        </w:rPr>
      </w:pPr>
      <w:r w:rsidRPr="001B240B">
        <w:rPr>
          <w:rFonts w:cs="Times New Roman"/>
          <w:sz w:val="24"/>
          <w:szCs w:val="24"/>
        </w:rPr>
        <w:t>Potvrdu nadležnog centra za socijalnu skrb da je kandidat dijete bez roditelja ili odgovarajuće socijalne skrbi</w:t>
      </w:r>
    </w:p>
    <w:p w:rsidR="001E7C4F" w:rsidRDefault="001E7C4F" w:rsidP="001E7C4F">
      <w:pPr>
        <w:pStyle w:val="NoSpacing"/>
        <w:rPr>
          <w:rFonts w:ascii="Times New Roman" w:hAnsi="Times New Roman" w:cs="Times New Roman"/>
          <w:sz w:val="28"/>
          <w:szCs w:val="28"/>
        </w:rPr>
      </w:pPr>
    </w:p>
    <w:p w:rsidR="001E7C4F" w:rsidRDefault="001E7C4F" w:rsidP="001E7C4F">
      <w:pPr>
        <w:pStyle w:val="NoSpacing"/>
        <w:rPr>
          <w:rFonts w:ascii="Times New Roman" w:hAnsi="Times New Roman" w:cs="Times New Roman"/>
          <w:sz w:val="28"/>
          <w:szCs w:val="28"/>
        </w:rPr>
      </w:pPr>
    </w:p>
    <w:p w:rsidR="001E7C4F" w:rsidRPr="001B240B" w:rsidRDefault="001E7C4F" w:rsidP="00AE333C">
      <w:pPr>
        <w:pStyle w:val="NoSpacing"/>
        <w:jc w:val="center"/>
        <w:rPr>
          <w:rFonts w:cs="Times New Roman"/>
          <w:i/>
          <w:sz w:val="28"/>
          <w:szCs w:val="28"/>
        </w:rPr>
      </w:pPr>
      <w:r w:rsidRPr="001B240B">
        <w:rPr>
          <w:rFonts w:cs="Times New Roman"/>
          <w:b/>
          <w:i/>
          <w:sz w:val="28"/>
          <w:szCs w:val="28"/>
        </w:rPr>
        <w:t xml:space="preserve">c) Vrednovanje uspjeha kandidata na osnovi Nacionalne strategije za uključivanje Roma za razdoblje od 2013. </w:t>
      </w:r>
      <w:r w:rsidR="00AE333C" w:rsidRPr="001B240B">
        <w:rPr>
          <w:rFonts w:cs="Times New Roman"/>
          <w:b/>
          <w:i/>
          <w:sz w:val="28"/>
          <w:szCs w:val="28"/>
        </w:rPr>
        <w:t>d</w:t>
      </w:r>
      <w:r w:rsidRPr="001B240B">
        <w:rPr>
          <w:rFonts w:cs="Times New Roman"/>
          <w:b/>
          <w:i/>
          <w:sz w:val="28"/>
          <w:szCs w:val="28"/>
        </w:rPr>
        <w:t>o 2020.</w:t>
      </w:r>
    </w:p>
    <w:p w:rsidR="00AE333C" w:rsidRPr="001B240B" w:rsidRDefault="00AE333C" w:rsidP="003D7BBC">
      <w:pPr>
        <w:rPr>
          <w:i/>
        </w:rPr>
      </w:pPr>
    </w:p>
    <w:p w:rsidR="001E7C4F" w:rsidRPr="001B240B" w:rsidRDefault="001E7C4F" w:rsidP="001B240B">
      <w:pPr>
        <w:pStyle w:val="NoSpacing"/>
        <w:numPr>
          <w:ilvl w:val="0"/>
          <w:numId w:val="21"/>
        </w:numPr>
        <w:jc w:val="both"/>
        <w:rPr>
          <w:rFonts w:cs="Times New Roman"/>
          <w:sz w:val="24"/>
          <w:szCs w:val="24"/>
        </w:rPr>
      </w:pPr>
      <w:r w:rsidRPr="001B240B">
        <w:rPr>
          <w:rFonts w:cs="Times New Roman"/>
          <w:sz w:val="24"/>
          <w:szCs w:val="24"/>
        </w:rPr>
        <w:t>Kandidatu za upis koji je pripadnik romske nacionalne manjine, a živi u uvjetima koji su mogli ne</w:t>
      </w:r>
      <w:r w:rsidR="00AE333C" w:rsidRPr="001B240B">
        <w:rPr>
          <w:rFonts w:cs="Times New Roman"/>
          <w:sz w:val="24"/>
          <w:szCs w:val="24"/>
        </w:rPr>
        <w:t>povoljno utjecati na njegov školski uspjeh u osnovnoj školi, dodaju se dva boda na broj bodova koji je utvrđen tijekom postupka vrednovanja. S tako utvrđenim brojem bodova kandidat se rangira na ukupnoj ljestvici poretka.</w:t>
      </w:r>
    </w:p>
    <w:p w:rsidR="00AE333C" w:rsidRPr="001B240B" w:rsidRDefault="00AE333C" w:rsidP="001B240B">
      <w:pPr>
        <w:pStyle w:val="NoSpacing"/>
        <w:numPr>
          <w:ilvl w:val="0"/>
          <w:numId w:val="21"/>
        </w:numPr>
        <w:jc w:val="both"/>
        <w:rPr>
          <w:rFonts w:cs="Times New Roman"/>
          <w:sz w:val="24"/>
          <w:szCs w:val="24"/>
        </w:rPr>
      </w:pPr>
      <w:r w:rsidRPr="001B240B">
        <w:rPr>
          <w:rFonts w:cs="Times New Roman"/>
          <w:sz w:val="24"/>
          <w:szCs w:val="24"/>
        </w:rPr>
        <w:t>Za ostvarivanje dodatnih bodova, kandidat prilaže preporuku Vijeća romske nacionalne manjine odnosno registrirane romske udruge.</w:t>
      </w:r>
    </w:p>
    <w:p w:rsidR="00AE333C" w:rsidRPr="001B240B" w:rsidRDefault="00AE333C" w:rsidP="001B240B">
      <w:pPr>
        <w:pStyle w:val="NoSpacing"/>
        <w:jc w:val="both"/>
        <w:rPr>
          <w:rFonts w:cs="Times New Roman"/>
          <w:sz w:val="24"/>
          <w:szCs w:val="24"/>
        </w:rPr>
      </w:pPr>
    </w:p>
    <w:p w:rsidR="00AE333C" w:rsidRDefault="00AE333C" w:rsidP="00AE333C">
      <w:pPr>
        <w:pStyle w:val="NoSpacing"/>
        <w:rPr>
          <w:rFonts w:ascii="Times New Roman" w:hAnsi="Times New Roman" w:cs="Times New Roman"/>
          <w:sz w:val="28"/>
          <w:szCs w:val="28"/>
        </w:rPr>
      </w:pPr>
    </w:p>
    <w:p w:rsidR="00AE333C" w:rsidRPr="001B240B" w:rsidRDefault="00AE333C" w:rsidP="00AE333C">
      <w:pPr>
        <w:pStyle w:val="NoSpacing"/>
        <w:jc w:val="center"/>
        <w:rPr>
          <w:rFonts w:cs="Times New Roman"/>
          <w:b/>
          <w:i/>
          <w:sz w:val="28"/>
          <w:szCs w:val="28"/>
        </w:rPr>
      </w:pPr>
      <w:r w:rsidRPr="001B240B">
        <w:rPr>
          <w:rFonts w:cs="Times New Roman"/>
          <w:b/>
          <w:i/>
          <w:sz w:val="28"/>
          <w:szCs w:val="28"/>
        </w:rPr>
        <w:t>d) Vrednovanje uspjeha hrvatskih državljana čiji su roditelji državni službenici koji su po službenoj dužnosti u ime Republike Hrvatske bili upućeni na rad u inozemstvo</w:t>
      </w:r>
    </w:p>
    <w:p w:rsidR="00AE333C" w:rsidRDefault="00AE333C" w:rsidP="003139C1">
      <w:pPr>
        <w:pStyle w:val="NoSpacing"/>
        <w:rPr>
          <w:rFonts w:ascii="Times New Roman" w:hAnsi="Times New Roman" w:cs="Times New Roman"/>
          <w:b/>
          <w:sz w:val="28"/>
          <w:szCs w:val="28"/>
        </w:rPr>
      </w:pPr>
    </w:p>
    <w:p w:rsidR="00AE333C" w:rsidRPr="001B240B" w:rsidRDefault="00AE333C" w:rsidP="001B240B">
      <w:pPr>
        <w:pStyle w:val="NoSpacing"/>
        <w:numPr>
          <w:ilvl w:val="0"/>
          <w:numId w:val="22"/>
        </w:numPr>
        <w:jc w:val="both"/>
        <w:rPr>
          <w:rFonts w:cs="Times New Roman"/>
          <w:b/>
          <w:sz w:val="24"/>
          <w:szCs w:val="24"/>
        </w:rPr>
      </w:pPr>
      <w:r w:rsidRPr="001B240B">
        <w:rPr>
          <w:rFonts w:cs="Times New Roman"/>
          <w:sz w:val="24"/>
          <w:szCs w:val="24"/>
        </w:rPr>
        <w:t>Pravo na izravan upis u srdnju školu, uz uvjet da zadovolje na ispitu sposobnosti i darovitosti u školama u kojima je to uvjet za upis, imaju kandidati hrvatski državljani čiji su roditelji državni službenici koj</w:t>
      </w:r>
      <w:r w:rsidR="00B50FE4" w:rsidRPr="001B240B">
        <w:rPr>
          <w:rFonts w:cs="Times New Roman"/>
          <w:sz w:val="24"/>
          <w:szCs w:val="24"/>
        </w:rPr>
        <w:t>i</w:t>
      </w:r>
      <w:r w:rsidRPr="001B240B">
        <w:rPr>
          <w:rFonts w:cs="Times New Roman"/>
          <w:sz w:val="24"/>
          <w:szCs w:val="24"/>
        </w:rPr>
        <w:t xml:space="preserve"> su po službenoj dužnosti u ime Republike Hrvatske bili upućeni na rad u inozemstvo, a koji su se najmanje dva od posljednjih četiriju razreda prethodnoga obrazovanja školovali u inozemstvu.</w:t>
      </w:r>
    </w:p>
    <w:p w:rsidR="00AE333C" w:rsidRPr="001B240B" w:rsidRDefault="00AE333C" w:rsidP="001B240B">
      <w:pPr>
        <w:pStyle w:val="NoSpacing"/>
        <w:numPr>
          <w:ilvl w:val="0"/>
          <w:numId w:val="22"/>
        </w:numPr>
        <w:jc w:val="both"/>
        <w:rPr>
          <w:rFonts w:cs="Times New Roman"/>
          <w:b/>
          <w:sz w:val="24"/>
          <w:szCs w:val="24"/>
        </w:rPr>
      </w:pPr>
      <w:r w:rsidRPr="001B240B">
        <w:rPr>
          <w:rFonts w:cs="Times New Roman"/>
          <w:sz w:val="24"/>
          <w:szCs w:val="24"/>
        </w:rPr>
        <w:t>Za ostvarivanje prava na izravan upis, kandidat obvezno mora priložiti odgovarajuće dokaze o boravku u inozem</w:t>
      </w:r>
      <w:r w:rsidR="00B50FE4" w:rsidRPr="001B240B">
        <w:rPr>
          <w:rFonts w:cs="Times New Roman"/>
          <w:sz w:val="24"/>
          <w:szCs w:val="24"/>
        </w:rPr>
        <w:t>stvu</w:t>
      </w:r>
      <w:r w:rsidRPr="001B240B">
        <w:rPr>
          <w:rFonts w:cs="Times New Roman"/>
          <w:sz w:val="24"/>
          <w:szCs w:val="24"/>
        </w:rPr>
        <w:t>, trajanju školovanja i razlozima boravka u inozemstvu (dokaz o državljanstvu, trajanju i razlozima boravka u inozemstvu te svjedodžbe razreda završenih u inozemstvu)</w:t>
      </w:r>
    </w:p>
    <w:p w:rsidR="001E7C4F" w:rsidRPr="001E7C4F" w:rsidRDefault="001E7C4F" w:rsidP="001E7C4F">
      <w:pPr>
        <w:pStyle w:val="NoSpacing"/>
        <w:rPr>
          <w:rFonts w:ascii="Times New Roman" w:hAnsi="Times New Roman" w:cs="Times New Roman"/>
          <w:b/>
          <w:sz w:val="28"/>
          <w:szCs w:val="28"/>
        </w:rPr>
      </w:pPr>
    </w:p>
    <w:p w:rsidR="003F246C" w:rsidRPr="001B240B" w:rsidRDefault="00AE333C" w:rsidP="00AE333C">
      <w:pPr>
        <w:pStyle w:val="NoSpacing"/>
        <w:jc w:val="center"/>
        <w:rPr>
          <w:rFonts w:cs="Times New Roman"/>
          <w:b/>
          <w:i/>
          <w:sz w:val="28"/>
          <w:szCs w:val="28"/>
        </w:rPr>
      </w:pPr>
      <w:r w:rsidRPr="001B240B">
        <w:rPr>
          <w:rFonts w:cs="Times New Roman"/>
          <w:b/>
          <w:i/>
          <w:sz w:val="28"/>
          <w:szCs w:val="28"/>
        </w:rPr>
        <w:t>e) Vrednovanje uspjeha kandidata s teškoćama u razvoju</w:t>
      </w:r>
    </w:p>
    <w:p w:rsidR="00AE333C" w:rsidRDefault="00AE333C" w:rsidP="003D7BBC"/>
    <w:p w:rsidR="00AE333C" w:rsidRPr="001B240B" w:rsidRDefault="00AE333C" w:rsidP="001B240B">
      <w:pPr>
        <w:pStyle w:val="NoSpacing"/>
        <w:numPr>
          <w:ilvl w:val="0"/>
          <w:numId w:val="23"/>
        </w:numPr>
        <w:jc w:val="both"/>
        <w:rPr>
          <w:rFonts w:cs="Times New Roman"/>
          <w:sz w:val="24"/>
          <w:szCs w:val="24"/>
        </w:rPr>
      </w:pPr>
      <w:r w:rsidRPr="001B240B">
        <w:rPr>
          <w:rFonts w:cs="Times New Roman"/>
          <w:sz w:val="24"/>
          <w:szCs w:val="24"/>
        </w:rPr>
        <w:t>Kandidat s teškoćama u razvoju je kandidat koji je osnovnu školu završio prema rješenju ureda državne uprave u županiji, o primjerenome programu obrazovanja.</w:t>
      </w:r>
    </w:p>
    <w:p w:rsidR="00AE333C" w:rsidRPr="001B240B" w:rsidRDefault="00AE333C" w:rsidP="001B240B">
      <w:pPr>
        <w:pStyle w:val="NoSpacing"/>
        <w:numPr>
          <w:ilvl w:val="0"/>
          <w:numId w:val="23"/>
        </w:numPr>
        <w:jc w:val="both"/>
        <w:rPr>
          <w:rFonts w:cs="Times New Roman"/>
          <w:sz w:val="24"/>
          <w:szCs w:val="24"/>
        </w:rPr>
      </w:pPr>
      <w:r w:rsidRPr="001B240B">
        <w:rPr>
          <w:rFonts w:cs="Times New Roman"/>
          <w:sz w:val="24"/>
          <w:szCs w:val="24"/>
        </w:rPr>
        <w:t>Kandidati se rangiraju na zasebnim ljestvicama poretka, a temeljem ostvarenog ukupnog broja bodova utvrđenog tijekom postupka vrednovanja, u programima obrazovanja za koje posjeduju stručno mišljenje službe za profesionalno usmjeravanje Hrva</w:t>
      </w:r>
      <w:r w:rsidR="00FA01D8" w:rsidRPr="001B240B">
        <w:rPr>
          <w:rFonts w:cs="Times New Roman"/>
          <w:sz w:val="24"/>
          <w:szCs w:val="24"/>
        </w:rPr>
        <w:t>tskoga zavoda za zapošljavanje.</w:t>
      </w:r>
    </w:p>
    <w:p w:rsidR="00FA01D8" w:rsidRPr="001B240B" w:rsidRDefault="00FA01D8" w:rsidP="00FA01D8">
      <w:pPr>
        <w:pStyle w:val="NoSpacing"/>
        <w:rPr>
          <w:rFonts w:cs="Times New Roman"/>
          <w:sz w:val="24"/>
          <w:szCs w:val="24"/>
        </w:rPr>
      </w:pPr>
    </w:p>
    <w:p w:rsidR="00104321" w:rsidRPr="001B240B" w:rsidRDefault="00AE333C" w:rsidP="00104321">
      <w:pPr>
        <w:pStyle w:val="NoSpacing"/>
        <w:numPr>
          <w:ilvl w:val="0"/>
          <w:numId w:val="23"/>
        </w:numPr>
        <w:rPr>
          <w:rFonts w:cs="Times New Roman"/>
          <w:sz w:val="24"/>
          <w:szCs w:val="24"/>
        </w:rPr>
      </w:pPr>
      <w:r w:rsidRPr="001B240B">
        <w:rPr>
          <w:rFonts w:cs="Times New Roman"/>
          <w:sz w:val="24"/>
          <w:szCs w:val="24"/>
        </w:rPr>
        <w:t xml:space="preserve">Pravo upisa u nekome programu obrazovanja ostvaruje onoliko kandidata koliko se u tome programu obrazovanja može upisati kandidata s teškoćama u razvoju sukladno </w:t>
      </w:r>
      <w:r w:rsidR="00104321" w:rsidRPr="001B240B">
        <w:rPr>
          <w:rFonts w:cs="Times New Roman"/>
          <w:sz w:val="24"/>
          <w:szCs w:val="24"/>
        </w:rPr>
        <w:t>Državnome pedagoškome standardu srednjoškolskoga sustava odgoja i obrazovanja (Narodne novine, broj 63/08 i 90/10)</w:t>
      </w:r>
    </w:p>
    <w:p w:rsidR="00104321" w:rsidRDefault="00104321" w:rsidP="00104321">
      <w:pPr>
        <w:pStyle w:val="NoSpacing"/>
        <w:rPr>
          <w:rFonts w:ascii="Times New Roman" w:hAnsi="Times New Roman" w:cs="Times New Roman"/>
          <w:sz w:val="28"/>
          <w:szCs w:val="28"/>
        </w:rPr>
      </w:pPr>
    </w:p>
    <w:p w:rsidR="00104321" w:rsidRPr="001B240B" w:rsidRDefault="00104321" w:rsidP="001B240B">
      <w:pPr>
        <w:pStyle w:val="NoSpacing"/>
        <w:numPr>
          <w:ilvl w:val="0"/>
          <w:numId w:val="23"/>
        </w:numPr>
        <w:jc w:val="both"/>
        <w:rPr>
          <w:rFonts w:cs="Times New Roman"/>
          <w:sz w:val="24"/>
          <w:szCs w:val="24"/>
        </w:rPr>
      </w:pPr>
      <w:r w:rsidRPr="001B240B">
        <w:rPr>
          <w:rFonts w:cs="Times New Roman"/>
          <w:sz w:val="24"/>
          <w:szCs w:val="24"/>
        </w:rPr>
        <w:t>Za ostvarenje navedenih prava, kandidat obavezno prilaže:</w:t>
      </w:r>
    </w:p>
    <w:p w:rsidR="00104321" w:rsidRPr="001B240B" w:rsidRDefault="00104321" w:rsidP="001B240B">
      <w:pPr>
        <w:pStyle w:val="NoSpacing"/>
        <w:jc w:val="both"/>
        <w:rPr>
          <w:rFonts w:cs="Times New Roman"/>
          <w:sz w:val="24"/>
          <w:szCs w:val="24"/>
        </w:rPr>
      </w:pPr>
    </w:p>
    <w:p w:rsidR="00104321" w:rsidRPr="001B240B" w:rsidRDefault="00104321" w:rsidP="001B240B">
      <w:pPr>
        <w:pStyle w:val="NoSpacing"/>
        <w:numPr>
          <w:ilvl w:val="0"/>
          <w:numId w:val="11"/>
        </w:numPr>
        <w:jc w:val="both"/>
        <w:rPr>
          <w:rFonts w:cs="Times New Roman"/>
          <w:sz w:val="24"/>
          <w:szCs w:val="24"/>
        </w:rPr>
      </w:pPr>
      <w:r w:rsidRPr="001B240B">
        <w:rPr>
          <w:rFonts w:cs="Times New Roman"/>
          <w:sz w:val="24"/>
          <w:szCs w:val="24"/>
        </w:rPr>
        <w:t>Rješenje Ureda o primjerenom programu obrazovanja</w:t>
      </w:r>
    </w:p>
    <w:p w:rsidR="00104321" w:rsidRPr="001B240B" w:rsidRDefault="00104321" w:rsidP="001B240B">
      <w:pPr>
        <w:pStyle w:val="NoSpacing"/>
        <w:numPr>
          <w:ilvl w:val="0"/>
          <w:numId w:val="11"/>
        </w:numPr>
        <w:jc w:val="both"/>
        <w:rPr>
          <w:rFonts w:cs="Times New Roman"/>
          <w:sz w:val="24"/>
          <w:szCs w:val="24"/>
        </w:rPr>
      </w:pPr>
      <w:r w:rsidRPr="001B240B">
        <w:rPr>
          <w:rFonts w:cs="Times New Roman"/>
          <w:sz w:val="24"/>
          <w:szCs w:val="24"/>
        </w:rPr>
        <w:t>Stručno mišljenje Službe za profesionalno usmjeravanje Hrvatskoga zavoda za zapošljavanje o sposobnostima i motivaciji učenika za, u pravilu pet, a najmanje tri primjerena programa obrazovanja (strukovnoga – s oznakom programa, umjetničkoga i/ili gimnazijskoga) izdanoga na temelju stručnoga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 zavoda za zapošljavanje.</w:t>
      </w:r>
    </w:p>
    <w:p w:rsidR="00104321" w:rsidRDefault="00104321" w:rsidP="00104321">
      <w:pPr>
        <w:pStyle w:val="NoSpacing"/>
        <w:rPr>
          <w:rFonts w:ascii="Times New Roman" w:hAnsi="Times New Roman" w:cs="Times New Roman"/>
          <w:sz w:val="28"/>
          <w:szCs w:val="28"/>
        </w:rPr>
      </w:pPr>
    </w:p>
    <w:p w:rsidR="00104321" w:rsidRDefault="00104321"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0F0326" w:rsidRDefault="000F0326" w:rsidP="00104321">
      <w:pPr>
        <w:pStyle w:val="NoSpacing"/>
        <w:rPr>
          <w:rFonts w:ascii="Times New Roman" w:hAnsi="Times New Roman" w:cs="Times New Roman"/>
          <w:sz w:val="28"/>
          <w:szCs w:val="28"/>
        </w:rPr>
      </w:pPr>
    </w:p>
    <w:p w:rsidR="000F0326" w:rsidRDefault="000F0326" w:rsidP="00104321">
      <w:pPr>
        <w:pStyle w:val="NoSpacing"/>
        <w:rPr>
          <w:rFonts w:ascii="Times New Roman" w:hAnsi="Times New Roman" w:cs="Times New Roman"/>
          <w:sz w:val="28"/>
          <w:szCs w:val="28"/>
        </w:rPr>
      </w:pPr>
    </w:p>
    <w:p w:rsidR="000F0326" w:rsidRDefault="000F0326" w:rsidP="00104321">
      <w:pPr>
        <w:pStyle w:val="NoSpacing"/>
        <w:rPr>
          <w:rFonts w:ascii="Times New Roman" w:hAnsi="Times New Roman" w:cs="Times New Roman"/>
          <w:sz w:val="28"/>
          <w:szCs w:val="28"/>
        </w:rPr>
      </w:pPr>
    </w:p>
    <w:p w:rsidR="001B240B" w:rsidRDefault="001B240B" w:rsidP="00104321">
      <w:pPr>
        <w:pStyle w:val="NoSpacing"/>
        <w:rPr>
          <w:rFonts w:ascii="Times New Roman" w:hAnsi="Times New Roman" w:cs="Times New Roman"/>
          <w:sz w:val="28"/>
          <w:szCs w:val="28"/>
        </w:rPr>
      </w:pPr>
    </w:p>
    <w:p w:rsidR="00562CCB" w:rsidRPr="001B240B" w:rsidRDefault="00562CCB" w:rsidP="00562CCB">
      <w:pPr>
        <w:pStyle w:val="NoSpacing"/>
        <w:jc w:val="center"/>
        <w:rPr>
          <w:rFonts w:cs="Times New Roman"/>
          <w:b/>
          <w:i/>
          <w:sz w:val="28"/>
          <w:szCs w:val="28"/>
        </w:rPr>
      </w:pPr>
      <w:r w:rsidRPr="001B240B">
        <w:rPr>
          <w:rFonts w:cs="Times New Roman"/>
          <w:b/>
          <w:i/>
          <w:sz w:val="28"/>
          <w:szCs w:val="28"/>
        </w:rPr>
        <w:lastRenderedPageBreak/>
        <w:t xml:space="preserve">E. ZDRAVSTVENA SPOSOBNOST KANDIDATA </w:t>
      </w:r>
    </w:p>
    <w:p w:rsidR="00562CCB" w:rsidRPr="00D93A16" w:rsidRDefault="00562CCB" w:rsidP="00562CCB">
      <w:pPr>
        <w:pStyle w:val="NoSpacing"/>
        <w:jc w:val="center"/>
        <w:rPr>
          <w:rFonts w:ascii="Times New Roman" w:hAnsi="Times New Roman" w:cs="Times New Roman"/>
          <w:b/>
          <w:sz w:val="28"/>
          <w:szCs w:val="28"/>
        </w:rPr>
      </w:pPr>
    </w:p>
    <w:p w:rsidR="00562CCB" w:rsidRPr="001B240B" w:rsidRDefault="00562CCB" w:rsidP="001B240B">
      <w:pPr>
        <w:jc w:val="both"/>
        <w:rPr>
          <w:rFonts w:cs="Times New Roman"/>
          <w:sz w:val="24"/>
          <w:szCs w:val="24"/>
        </w:rPr>
      </w:pPr>
      <w:r w:rsidRPr="001B240B">
        <w:rPr>
          <w:rFonts w:cs="Times New Roman"/>
          <w:sz w:val="24"/>
          <w:szCs w:val="24"/>
        </w:rPr>
        <w:t>Kandidat koji se upisuje u programe za koje je posebnim propisima i mjerilima određeno obvezno utvrđivanje zdravstvene sposobnosti, pri upisu u te programe (ovisno o tome što je propisano za određeni program obrazovanja) obvezno dostavlja:</w:t>
      </w:r>
    </w:p>
    <w:p w:rsidR="00562CCB" w:rsidRPr="001B240B" w:rsidRDefault="00562CCB" w:rsidP="001B240B">
      <w:pPr>
        <w:pStyle w:val="ListParagraph"/>
        <w:numPr>
          <w:ilvl w:val="0"/>
          <w:numId w:val="32"/>
        </w:numPr>
        <w:jc w:val="both"/>
        <w:rPr>
          <w:rFonts w:cs="Times New Roman"/>
          <w:sz w:val="24"/>
          <w:szCs w:val="24"/>
        </w:rPr>
      </w:pPr>
      <w:r w:rsidRPr="001B240B">
        <w:rPr>
          <w:rFonts w:cs="Times New Roman"/>
          <w:sz w:val="24"/>
          <w:szCs w:val="24"/>
        </w:rPr>
        <w:t xml:space="preserve">potvrdu nadležnoga školskog liječnika o zdravstvenoj sposobnosti kandidata za propisani program </w:t>
      </w:r>
    </w:p>
    <w:p w:rsidR="00562CCB" w:rsidRPr="001B240B" w:rsidRDefault="00562CCB" w:rsidP="001B240B">
      <w:pPr>
        <w:pStyle w:val="ListParagraph"/>
        <w:jc w:val="both"/>
        <w:rPr>
          <w:rFonts w:cs="Times New Roman"/>
          <w:sz w:val="24"/>
          <w:szCs w:val="24"/>
        </w:rPr>
      </w:pPr>
    </w:p>
    <w:p w:rsidR="00562CCB" w:rsidRPr="001B240B" w:rsidRDefault="00562CCB" w:rsidP="001B240B">
      <w:pPr>
        <w:pStyle w:val="ListParagraph"/>
        <w:numPr>
          <w:ilvl w:val="0"/>
          <w:numId w:val="32"/>
        </w:numPr>
        <w:jc w:val="both"/>
        <w:rPr>
          <w:rFonts w:cs="Times New Roman"/>
          <w:sz w:val="24"/>
          <w:szCs w:val="24"/>
        </w:rPr>
      </w:pPr>
      <w:r w:rsidRPr="001B240B">
        <w:rPr>
          <w:rFonts w:cs="Times New Roman"/>
          <w:sz w:val="24"/>
          <w:szCs w:val="24"/>
        </w:rPr>
        <w:t>liječničku svjedodžbu medicine rada.</w:t>
      </w:r>
    </w:p>
    <w:p w:rsidR="003139C1" w:rsidRDefault="003139C1" w:rsidP="00806596">
      <w:pPr>
        <w:pStyle w:val="NoSpacing"/>
        <w:jc w:val="center"/>
        <w:rPr>
          <w:rFonts w:ascii="Times New Roman" w:hAnsi="Times New Roman" w:cs="Times New Roman"/>
          <w:b/>
          <w:sz w:val="28"/>
          <w:szCs w:val="28"/>
        </w:rPr>
      </w:pPr>
    </w:p>
    <w:p w:rsidR="00C36401" w:rsidRDefault="00562CCB" w:rsidP="00806596">
      <w:pPr>
        <w:pStyle w:val="NoSpacing"/>
        <w:jc w:val="center"/>
        <w:rPr>
          <w:rFonts w:ascii="Times New Roman" w:hAnsi="Times New Roman" w:cs="Times New Roman"/>
          <w:b/>
          <w:sz w:val="28"/>
          <w:szCs w:val="28"/>
        </w:rPr>
      </w:pPr>
      <w:r w:rsidRPr="001B240B">
        <w:rPr>
          <w:rFonts w:cs="Times New Roman"/>
          <w:b/>
          <w:i/>
          <w:sz w:val="28"/>
          <w:szCs w:val="28"/>
        </w:rPr>
        <w:t>F</w:t>
      </w:r>
      <w:r w:rsidR="00806596" w:rsidRPr="001B240B">
        <w:rPr>
          <w:rFonts w:cs="Times New Roman"/>
          <w:b/>
          <w:i/>
          <w:sz w:val="28"/>
          <w:szCs w:val="28"/>
        </w:rPr>
        <w:t>. PROVEDBA DODATNIH PROVJERA SKLONOSTI I SPOSOBNOSTI</w:t>
      </w:r>
      <w:r w:rsidR="00806596">
        <w:rPr>
          <w:rFonts w:ascii="Times New Roman" w:hAnsi="Times New Roman" w:cs="Times New Roman"/>
          <w:b/>
          <w:sz w:val="28"/>
          <w:szCs w:val="28"/>
        </w:rPr>
        <w:t xml:space="preserve"> </w:t>
      </w:r>
      <w:r w:rsidR="00806596" w:rsidRPr="001B240B">
        <w:rPr>
          <w:rFonts w:cs="Times New Roman"/>
          <w:b/>
          <w:i/>
          <w:sz w:val="28"/>
          <w:szCs w:val="28"/>
        </w:rPr>
        <w:t>KANDIDATA</w:t>
      </w:r>
    </w:p>
    <w:p w:rsidR="00806596" w:rsidRDefault="00806596" w:rsidP="00806596">
      <w:pPr>
        <w:pStyle w:val="NoSpacing"/>
        <w:jc w:val="center"/>
        <w:rPr>
          <w:rFonts w:ascii="Times New Roman" w:hAnsi="Times New Roman" w:cs="Times New Roman"/>
          <w:b/>
          <w:sz w:val="28"/>
          <w:szCs w:val="28"/>
        </w:rPr>
      </w:pPr>
    </w:p>
    <w:p w:rsidR="00806596" w:rsidRDefault="00806596" w:rsidP="00806596">
      <w:pPr>
        <w:pStyle w:val="NoSpacing"/>
        <w:jc w:val="center"/>
        <w:rPr>
          <w:rFonts w:ascii="Times New Roman" w:hAnsi="Times New Roman" w:cs="Times New Roman"/>
          <w:b/>
          <w:sz w:val="28"/>
          <w:szCs w:val="28"/>
        </w:rPr>
      </w:pPr>
    </w:p>
    <w:p w:rsidR="00B63C1F" w:rsidRDefault="00B63C1F" w:rsidP="00806596">
      <w:pPr>
        <w:pStyle w:val="NoSpacing"/>
        <w:jc w:val="center"/>
        <w:rPr>
          <w:rFonts w:ascii="Times New Roman" w:hAnsi="Times New Roman" w:cs="Times New Roman"/>
          <w:b/>
          <w:sz w:val="28"/>
          <w:szCs w:val="28"/>
        </w:rPr>
      </w:pPr>
    </w:p>
    <w:p w:rsidR="00806596" w:rsidRPr="001B240B" w:rsidRDefault="00B63C1F" w:rsidP="001B240B">
      <w:pPr>
        <w:pStyle w:val="NoSpacing"/>
        <w:numPr>
          <w:ilvl w:val="0"/>
          <w:numId w:val="29"/>
        </w:numPr>
        <w:jc w:val="both"/>
        <w:rPr>
          <w:rFonts w:cs="Times New Roman"/>
          <w:sz w:val="24"/>
          <w:szCs w:val="24"/>
        </w:rPr>
      </w:pPr>
      <w:r w:rsidRPr="001B240B">
        <w:rPr>
          <w:rFonts w:cs="Times New Roman"/>
          <w:sz w:val="24"/>
          <w:szCs w:val="24"/>
        </w:rPr>
        <w:t>Škola koja upisuje kandidata u programe obrazovanja z</w:t>
      </w:r>
      <w:r w:rsidR="00562CCB" w:rsidRPr="001B240B">
        <w:rPr>
          <w:rFonts w:cs="Times New Roman"/>
          <w:sz w:val="24"/>
          <w:szCs w:val="24"/>
        </w:rPr>
        <w:t>a</w:t>
      </w:r>
      <w:r w:rsidRPr="001B240B">
        <w:rPr>
          <w:rFonts w:cs="Times New Roman"/>
          <w:sz w:val="24"/>
          <w:szCs w:val="24"/>
        </w:rPr>
        <w:t xml:space="preserve"> koje je potrebna određena tjelesna, glasovna i slična spretnost ili sposobnost mogu provoditi provjeru sklonosti i sposobnosti kandita za taj program obrazovanja.</w:t>
      </w:r>
    </w:p>
    <w:p w:rsidR="00B63C1F" w:rsidRPr="001B240B" w:rsidRDefault="00B63C1F" w:rsidP="001B240B">
      <w:pPr>
        <w:pStyle w:val="NoSpacing"/>
        <w:numPr>
          <w:ilvl w:val="0"/>
          <w:numId w:val="29"/>
        </w:numPr>
        <w:jc w:val="both"/>
        <w:rPr>
          <w:rFonts w:cs="Times New Roman"/>
          <w:sz w:val="24"/>
          <w:szCs w:val="24"/>
        </w:rPr>
      </w:pPr>
      <w:r w:rsidRPr="001B240B">
        <w:rPr>
          <w:rFonts w:cs="Times New Roman"/>
          <w:sz w:val="24"/>
          <w:szCs w:val="24"/>
        </w:rPr>
        <w:t>Na temelju provjera kandidat može ostvariti ocjenu „položio“ ii „nije položio“</w:t>
      </w:r>
    </w:p>
    <w:p w:rsidR="00562CCB" w:rsidRDefault="00562CCB" w:rsidP="00B63C1F">
      <w:pPr>
        <w:pStyle w:val="NoSpacing"/>
        <w:rPr>
          <w:rFonts w:ascii="Times New Roman" w:hAnsi="Times New Roman" w:cs="Times New Roman"/>
          <w:sz w:val="28"/>
          <w:szCs w:val="28"/>
        </w:rPr>
      </w:pPr>
    </w:p>
    <w:p w:rsidR="006729F7" w:rsidRDefault="006729F7" w:rsidP="006729F7">
      <w:pPr>
        <w:pStyle w:val="NoSpacing"/>
        <w:rPr>
          <w:rFonts w:ascii="Times New Roman" w:hAnsi="Times New Roman" w:cs="Times New Roman"/>
          <w:sz w:val="28"/>
          <w:szCs w:val="28"/>
        </w:rPr>
      </w:pPr>
    </w:p>
    <w:p w:rsidR="00B63C1F" w:rsidRPr="001B240B" w:rsidRDefault="00562CCB" w:rsidP="006729F7">
      <w:pPr>
        <w:pStyle w:val="NoSpacing"/>
        <w:jc w:val="center"/>
        <w:rPr>
          <w:rFonts w:cs="Times New Roman"/>
          <w:b/>
          <w:i/>
          <w:sz w:val="28"/>
          <w:szCs w:val="28"/>
        </w:rPr>
      </w:pPr>
      <w:r w:rsidRPr="001B240B">
        <w:rPr>
          <w:rFonts w:cs="Times New Roman"/>
          <w:b/>
          <w:i/>
          <w:sz w:val="28"/>
          <w:szCs w:val="28"/>
        </w:rPr>
        <w:t>G</w:t>
      </w:r>
      <w:r w:rsidR="00B63C1F" w:rsidRPr="001B240B">
        <w:rPr>
          <w:rFonts w:cs="Times New Roman"/>
          <w:b/>
          <w:i/>
          <w:sz w:val="28"/>
          <w:szCs w:val="28"/>
        </w:rPr>
        <w:t>. UTVRĐIVANJE UKUPNOG REZULTATA KANDIDATA</w:t>
      </w:r>
    </w:p>
    <w:p w:rsidR="00B63C1F" w:rsidRDefault="00B63C1F" w:rsidP="00B63C1F">
      <w:pPr>
        <w:pStyle w:val="NoSpacing"/>
        <w:jc w:val="center"/>
        <w:rPr>
          <w:rFonts w:ascii="Times New Roman" w:hAnsi="Times New Roman" w:cs="Times New Roman"/>
          <w:b/>
          <w:sz w:val="28"/>
          <w:szCs w:val="28"/>
        </w:rPr>
      </w:pPr>
    </w:p>
    <w:p w:rsidR="003D7BBC" w:rsidRDefault="003D7BBC" w:rsidP="00B63C1F">
      <w:pPr>
        <w:pStyle w:val="NoSpacing"/>
        <w:jc w:val="center"/>
        <w:rPr>
          <w:rFonts w:ascii="Times New Roman" w:hAnsi="Times New Roman" w:cs="Times New Roman"/>
          <w:b/>
          <w:sz w:val="28"/>
          <w:szCs w:val="28"/>
        </w:rPr>
      </w:pPr>
    </w:p>
    <w:p w:rsidR="00B63C1F" w:rsidRDefault="00B63C1F" w:rsidP="00B63C1F">
      <w:pPr>
        <w:pStyle w:val="NoSpacing"/>
        <w:jc w:val="center"/>
        <w:rPr>
          <w:rFonts w:ascii="Times New Roman" w:hAnsi="Times New Roman" w:cs="Times New Roman"/>
          <w:b/>
          <w:sz w:val="28"/>
          <w:szCs w:val="28"/>
        </w:rPr>
      </w:pPr>
    </w:p>
    <w:p w:rsidR="00B63C1F" w:rsidRPr="00313CFF" w:rsidRDefault="00B63C1F" w:rsidP="001B240B">
      <w:pPr>
        <w:pStyle w:val="NoSpacing"/>
        <w:numPr>
          <w:ilvl w:val="0"/>
          <w:numId w:val="30"/>
        </w:numPr>
        <w:jc w:val="both"/>
        <w:rPr>
          <w:rFonts w:cs="Times New Roman"/>
          <w:b/>
          <w:sz w:val="24"/>
          <w:szCs w:val="24"/>
        </w:rPr>
      </w:pPr>
      <w:r w:rsidRPr="001B240B">
        <w:rPr>
          <w:rFonts w:cs="Times New Roman"/>
          <w:sz w:val="24"/>
          <w:szCs w:val="24"/>
        </w:rPr>
        <w:t>Ljestvica poretka kandidata utvrđuje se na osnovi zajedničkoga, dodatnoga i posebnog elementa vrednovanja uz dokazivanje zdravstvene sposobnosti kandidata za obavljanje poslova i radnih zadaća u odabranom zanimanju.</w:t>
      </w:r>
    </w:p>
    <w:p w:rsidR="00313CFF" w:rsidRDefault="00313CFF" w:rsidP="00313CFF">
      <w:pPr>
        <w:pStyle w:val="NoSpacing"/>
        <w:ind w:left="720"/>
        <w:jc w:val="both"/>
        <w:rPr>
          <w:rFonts w:cs="Times New Roman"/>
          <w:sz w:val="24"/>
          <w:szCs w:val="24"/>
        </w:rPr>
      </w:pPr>
    </w:p>
    <w:p w:rsidR="00313CFF" w:rsidRPr="00313CFF" w:rsidRDefault="00313CFF" w:rsidP="00313CFF">
      <w:pPr>
        <w:pStyle w:val="NoSpacing"/>
        <w:ind w:left="720"/>
        <w:jc w:val="both"/>
        <w:rPr>
          <w:rFonts w:cs="Times New Roman"/>
          <w:b/>
          <w:sz w:val="24"/>
          <w:szCs w:val="24"/>
        </w:rPr>
      </w:pPr>
    </w:p>
    <w:p w:rsidR="00313CFF" w:rsidRDefault="00313CFF" w:rsidP="00313CFF">
      <w:pPr>
        <w:pStyle w:val="NoSpacing"/>
        <w:ind w:left="720"/>
        <w:jc w:val="both"/>
        <w:rPr>
          <w:rFonts w:cs="Times New Roman"/>
          <w:sz w:val="24"/>
          <w:szCs w:val="24"/>
        </w:rPr>
      </w:pPr>
    </w:p>
    <w:p w:rsidR="00313CFF" w:rsidRPr="00313CFF" w:rsidRDefault="00313CFF" w:rsidP="00313CFF">
      <w:pPr>
        <w:pStyle w:val="NoSpacing"/>
        <w:jc w:val="center"/>
        <w:rPr>
          <w:rFonts w:cs="Times New Roman"/>
          <w:b/>
          <w:i/>
          <w:sz w:val="28"/>
          <w:szCs w:val="28"/>
        </w:rPr>
      </w:pPr>
      <w:r w:rsidRPr="00313CFF">
        <w:rPr>
          <w:rFonts w:cs="Times New Roman"/>
          <w:b/>
          <w:i/>
          <w:sz w:val="28"/>
          <w:szCs w:val="28"/>
        </w:rPr>
        <w:t>H. NAKNADNI ROK ZA UPIS UČENIKA NAKON ISTEKA JESENSKOG ROKA</w:t>
      </w:r>
    </w:p>
    <w:p w:rsidR="00313CFF" w:rsidRDefault="00313CFF" w:rsidP="00313CFF">
      <w:pPr>
        <w:pStyle w:val="NoSpacing"/>
        <w:rPr>
          <w:rFonts w:ascii="Segoe UI Semibold" w:hAnsi="Segoe UI Semibold" w:cs="Times New Roman"/>
          <w:b/>
          <w:sz w:val="20"/>
          <w:szCs w:val="20"/>
        </w:rPr>
      </w:pPr>
    </w:p>
    <w:p w:rsidR="00313CFF" w:rsidRPr="00313CFF" w:rsidRDefault="00313CFF" w:rsidP="00313CFF">
      <w:pPr>
        <w:pStyle w:val="NoSpacing"/>
        <w:jc w:val="both"/>
        <w:rPr>
          <w:rFonts w:cs="Times New Roman"/>
          <w:sz w:val="24"/>
          <w:szCs w:val="24"/>
        </w:rPr>
      </w:pPr>
      <w:r w:rsidRPr="00313CFF">
        <w:rPr>
          <w:rFonts w:cs="Times New Roman"/>
          <w:sz w:val="24"/>
          <w:szCs w:val="24"/>
        </w:rPr>
        <w:t>Učenici koji ne ostvare pravo upisa u ljetnom ili jesenskom upisnom roku mogu se prijaviti za upis u naknadnome roku za upis u program obrazovanja u kojemu je nakon jesenskog upisnog roka ostalo slobodnih mjesta u okviru upisnih mjesta.</w:t>
      </w:r>
    </w:p>
    <w:p w:rsidR="00313CFF" w:rsidRPr="00313CFF" w:rsidRDefault="00313CFF" w:rsidP="00313CFF">
      <w:pPr>
        <w:pStyle w:val="NoSpacing"/>
        <w:jc w:val="both"/>
        <w:rPr>
          <w:rFonts w:cs="Times New Roman"/>
          <w:sz w:val="24"/>
          <w:szCs w:val="24"/>
        </w:rPr>
      </w:pPr>
    </w:p>
    <w:p w:rsidR="00313CFF" w:rsidRPr="00313CFF" w:rsidRDefault="00313CFF" w:rsidP="00313CFF">
      <w:pPr>
        <w:pStyle w:val="NoSpacing"/>
        <w:jc w:val="both"/>
        <w:rPr>
          <w:rFonts w:cs="Times New Roman"/>
          <w:sz w:val="24"/>
          <w:szCs w:val="24"/>
        </w:rPr>
      </w:pPr>
      <w:r w:rsidRPr="00313CFF">
        <w:rPr>
          <w:rFonts w:cs="Times New Roman"/>
          <w:sz w:val="24"/>
          <w:szCs w:val="24"/>
        </w:rPr>
        <w:t>Prijave za upis u naknadnome roku zaprimaju se od 5.9.2016. do 9.9.2016.</w:t>
      </w:r>
    </w:p>
    <w:p w:rsidR="00313CFF" w:rsidRPr="001B240B" w:rsidRDefault="00313CFF" w:rsidP="00313CFF">
      <w:pPr>
        <w:pStyle w:val="NoSpacing"/>
        <w:ind w:left="720"/>
        <w:jc w:val="both"/>
        <w:rPr>
          <w:rFonts w:cs="Times New Roman"/>
          <w:b/>
          <w:sz w:val="24"/>
          <w:szCs w:val="24"/>
        </w:rPr>
      </w:pPr>
    </w:p>
    <w:sectPr w:rsidR="00313CFF" w:rsidRPr="001B240B" w:rsidSect="009263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83" w:rsidRDefault="00214483" w:rsidP="00B052E7">
      <w:pPr>
        <w:spacing w:after="0" w:line="240" w:lineRule="auto"/>
      </w:pPr>
      <w:r>
        <w:separator/>
      </w:r>
    </w:p>
  </w:endnote>
  <w:endnote w:type="continuationSeparator" w:id="0">
    <w:p w:rsidR="00214483" w:rsidRDefault="00214483" w:rsidP="00B05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Semibold">
    <w:panose1 w:val="020B07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83" w:rsidRDefault="00214483" w:rsidP="00B052E7">
      <w:pPr>
        <w:spacing w:after="0" w:line="240" w:lineRule="auto"/>
      </w:pPr>
      <w:r>
        <w:separator/>
      </w:r>
    </w:p>
  </w:footnote>
  <w:footnote w:type="continuationSeparator" w:id="0">
    <w:p w:rsidR="00214483" w:rsidRDefault="00214483" w:rsidP="00B05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98D"/>
    <w:multiLevelType w:val="hybridMultilevel"/>
    <w:tmpl w:val="5C44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E632A4"/>
    <w:multiLevelType w:val="hybridMultilevel"/>
    <w:tmpl w:val="E93AD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A5667D"/>
    <w:multiLevelType w:val="hybridMultilevel"/>
    <w:tmpl w:val="43347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4959F0"/>
    <w:multiLevelType w:val="hybridMultilevel"/>
    <w:tmpl w:val="24A403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FFC5C0B"/>
    <w:multiLevelType w:val="hybridMultilevel"/>
    <w:tmpl w:val="A73AE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867F74"/>
    <w:multiLevelType w:val="hybridMultilevel"/>
    <w:tmpl w:val="CF78EC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F627C1"/>
    <w:multiLevelType w:val="hybridMultilevel"/>
    <w:tmpl w:val="BAC6A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45E1CF6"/>
    <w:multiLevelType w:val="hybridMultilevel"/>
    <w:tmpl w:val="AFBA27A2"/>
    <w:lvl w:ilvl="0" w:tplc="00A2BA90">
      <w:start w:val="1"/>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nsid w:val="1A346278"/>
    <w:multiLevelType w:val="hybridMultilevel"/>
    <w:tmpl w:val="C7743A1A"/>
    <w:lvl w:ilvl="0" w:tplc="00A2BA9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DF738E3"/>
    <w:multiLevelType w:val="hybridMultilevel"/>
    <w:tmpl w:val="1556E15A"/>
    <w:lvl w:ilvl="0" w:tplc="9D8A3E64">
      <w:start w:val="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27F805A5"/>
    <w:multiLevelType w:val="hybridMultilevel"/>
    <w:tmpl w:val="72D6F3DC"/>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11">
    <w:nsid w:val="2C15597D"/>
    <w:multiLevelType w:val="hybridMultilevel"/>
    <w:tmpl w:val="8CBA1CCA"/>
    <w:lvl w:ilvl="0" w:tplc="041A0001">
      <w:start w:val="1"/>
      <w:numFmt w:val="bullet"/>
      <w:lvlText w:val=""/>
      <w:lvlJc w:val="left"/>
      <w:pPr>
        <w:ind w:left="2490" w:hanging="360"/>
      </w:pPr>
      <w:rPr>
        <w:rFonts w:ascii="Symbol" w:hAnsi="Symbol"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2">
    <w:nsid w:val="2EF12075"/>
    <w:multiLevelType w:val="hybridMultilevel"/>
    <w:tmpl w:val="A12E0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F557F27"/>
    <w:multiLevelType w:val="hybridMultilevel"/>
    <w:tmpl w:val="99282E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15015EB"/>
    <w:multiLevelType w:val="hybridMultilevel"/>
    <w:tmpl w:val="4066D3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AB54E0"/>
    <w:multiLevelType w:val="hybridMultilevel"/>
    <w:tmpl w:val="661E2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7CA7C4C"/>
    <w:multiLevelType w:val="hybridMultilevel"/>
    <w:tmpl w:val="1C903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7DA61FB"/>
    <w:multiLevelType w:val="hybridMultilevel"/>
    <w:tmpl w:val="28A48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A063306"/>
    <w:multiLevelType w:val="hybridMultilevel"/>
    <w:tmpl w:val="6D026AD8"/>
    <w:lvl w:ilvl="0" w:tplc="041A0001">
      <w:start w:val="1"/>
      <w:numFmt w:val="bullet"/>
      <w:lvlText w:val=""/>
      <w:lvlJc w:val="left"/>
      <w:pPr>
        <w:ind w:left="2490" w:hanging="360"/>
      </w:pPr>
      <w:rPr>
        <w:rFonts w:ascii="Symbol" w:hAnsi="Symbol"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9">
    <w:nsid w:val="3BAA20D8"/>
    <w:multiLevelType w:val="hybridMultilevel"/>
    <w:tmpl w:val="8392E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D7611D3"/>
    <w:multiLevelType w:val="hybridMultilevel"/>
    <w:tmpl w:val="DA36F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E1D13D9"/>
    <w:multiLevelType w:val="hybridMultilevel"/>
    <w:tmpl w:val="34D4F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68B02D6"/>
    <w:multiLevelType w:val="hybridMultilevel"/>
    <w:tmpl w:val="D35C1BA8"/>
    <w:lvl w:ilvl="0" w:tplc="041A0001">
      <w:start w:val="1"/>
      <w:numFmt w:val="bullet"/>
      <w:lvlText w:val=""/>
      <w:lvlJc w:val="left"/>
      <w:pPr>
        <w:ind w:left="720" w:hanging="360"/>
      </w:pPr>
      <w:rPr>
        <w:rFonts w:ascii="Symbol" w:hAnsi="Symbol" w:hint="default"/>
      </w:rPr>
    </w:lvl>
    <w:lvl w:ilvl="1" w:tplc="6166F7EC">
      <w:numFmt w:val="bullet"/>
      <w:lvlText w:val=""/>
      <w:lvlJc w:val="left"/>
      <w:pPr>
        <w:ind w:left="1440" w:hanging="360"/>
      </w:pPr>
      <w:rPr>
        <w:rFonts w:ascii="Symbol" w:eastAsiaTheme="minorHAnsi" w:hAnsi="Symbol"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6AF6F6F"/>
    <w:multiLevelType w:val="hybridMultilevel"/>
    <w:tmpl w:val="069E2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B583C32"/>
    <w:multiLevelType w:val="hybridMultilevel"/>
    <w:tmpl w:val="37D2B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BC213E9"/>
    <w:multiLevelType w:val="hybridMultilevel"/>
    <w:tmpl w:val="720A6D00"/>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26">
    <w:nsid w:val="637F476B"/>
    <w:multiLevelType w:val="hybridMultilevel"/>
    <w:tmpl w:val="F0489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3AF0D45"/>
    <w:multiLevelType w:val="hybridMultilevel"/>
    <w:tmpl w:val="123CF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BA605D4"/>
    <w:multiLevelType w:val="hybridMultilevel"/>
    <w:tmpl w:val="9B0A59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76237F91"/>
    <w:multiLevelType w:val="hybridMultilevel"/>
    <w:tmpl w:val="3F8C4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7B10D22"/>
    <w:multiLevelType w:val="hybridMultilevel"/>
    <w:tmpl w:val="ED324B0E"/>
    <w:lvl w:ilvl="0" w:tplc="00A2BA9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C7021EE"/>
    <w:multiLevelType w:val="hybridMultilevel"/>
    <w:tmpl w:val="E086F6CC"/>
    <w:lvl w:ilvl="0" w:tplc="00A2BA90">
      <w:start w:val="1"/>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0"/>
  </w:num>
  <w:num w:numId="5">
    <w:abstractNumId w:val="29"/>
  </w:num>
  <w:num w:numId="6">
    <w:abstractNumId w:val="27"/>
  </w:num>
  <w:num w:numId="7">
    <w:abstractNumId w:val="28"/>
  </w:num>
  <w:num w:numId="8">
    <w:abstractNumId w:val="1"/>
  </w:num>
  <w:num w:numId="9">
    <w:abstractNumId w:val="25"/>
  </w:num>
  <w:num w:numId="10">
    <w:abstractNumId w:val="9"/>
  </w:num>
  <w:num w:numId="11">
    <w:abstractNumId w:val="7"/>
  </w:num>
  <w:num w:numId="12">
    <w:abstractNumId w:val="10"/>
  </w:num>
  <w:num w:numId="13">
    <w:abstractNumId w:val="19"/>
  </w:num>
  <w:num w:numId="14">
    <w:abstractNumId w:val="31"/>
  </w:num>
  <w:num w:numId="15">
    <w:abstractNumId w:val="14"/>
  </w:num>
  <w:num w:numId="16">
    <w:abstractNumId w:val="5"/>
  </w:num>
  <w:num w:numId="17">
    <w:abstractNumId w:val="6"/>
  </w:num>
  <w:num w:numId="18">
    <w:abstractNumId w:val="20"/>
  </w:num>
  <w:num w:numId="19">
    <w:abstractNumId w:val="11"/>
  </w:num>
  <w:num w:numId="20">
    <w:abstractNumId w:val="18"/>
  </w:num>
  <w:num w:numId="21">
    <w:abstractNumId w:val="26"/>
  </w:num>
  <w:num w:numId="22">
    <w:abstractNumId w:val="24"/>
  </w:num>
  <w:num w:numId="23">
    <w:abstractNumId w:val="15"/>
  </w:num>
  <w:num w:numId="24">
    <w:abstractNumId w:val="8"/>
  </w:num>
  <w:num w:numId="25">
    <w:abstractNumId w:val="30"/>
  </w:num>
  <w:num w:numId="26">
    <w:abstractNumId w:val="23"/>
  </w:num>
  <w:num w:numId="27">
    <w:abstractNumId w:val="21"/>
  </w:num>
  <w:num w:numId="28">
    <w:abstractNumId w:val="16"/>
  </w:num>
  <w:num w:numId="29">
    <w:abstractNumId w:val="17"/>
  </w:num>
  <w:num w:numId="30">
    <w:abstractNumId w:val="2"/>
  </w:num>
  <w:num w:numId="31">
    <w:abstractNumId w:val="1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8D66FD"/>
    <w:rsid w:val="00012C78"/>
    <w:rsid w:val="00025B84"/>
    <w:rsid w:val="0007283D"/>
    <w:rsid w:val="000A5E71"/>
    <w:rsid w:val="000C2184"/>
    <w:rsid w:val="000F0326"/>
    <w:rsid w:val="00104321"/>
    <w:rsid w:val="00125449"/>
    <w:rsid w:val="00133231"/>
    <w:rsid w:val="001B240B"/>
    <w:rsid w:val="001D269C"/>
    <w:rsid w:val="001E7C4F"/>
    <w:rsid w:val="0020314C"/>
    <w:rsid w:val="00214483"/>
    <w:rsid w:val="00284127"/>
    <w:rsid w:val="00286294"/>
    <w:rsid w:val="002A4464"/>
    <w:rsid w:val="002B12C5"/>
    <w:rsid w:val="002B71B5"/>
    <w:rsid w:val="002E000F"/>
    <w:rsid w:val="003139C1"/>
    <w:rsid w:val="00313CFF"/>
    <w:rsid w:val="00377C48"/>
    <w:rsid w:val="003A6469"/>
    <w:rsid w:val="003D7BBC"/>
    <w:rsid w:val="003E2AD5"/>
    <w:rsid w:val="003F246C"/>
    <w:rsid w:val="00445B0E"/>
    <w:rsid w:val="00480A45"/>
    <w:rsid w:val="004815AE"/>
    <w:rsid w:val="00495EBB"/>
    <w:rsid w:val="004C227E"/>
    <w:rsid w:val="004C5F41"/>
    <w:rsid w:val="00562CCB"/>
    <w:rsid w:val="005652BF"/>
    <w:rsid w:val="005A4037"/>
    <w:rsid w:val="005E36FF"/>
    <w:rsid w:val="005E53F4"/>
    <w:rsid w:val="00634B2D"/>
    <w:rsid w:val="006729F7"/>
    <w:rsid w:val="006922EE"/>
    <w:rsid w:val="006E3B43"/>
    <w:rsid w:val="00775B19"/>
    <w:rsid w:val="007A4A3F"/>
    <w:rsid w:val="007F554E"/>
    <w:rsid w:val="00806596"/>
    <w:rsid w:val="00832A16"/>
    <w:rsid w:val="008410EB"/>
    <w:rsid w:val="00862DE7"/>
    <w:rsid w:val="008D1F80"/>
    <w:rsid w:val="008D66FD"/>
    <w:rsid w:val="0092108E"/>
    <w:rsid w:val="009263DA"/>
    <w:rsid w:val="00937627"/>
    <w:rsid w:val="00960E81"/>
    <w:rsid w:val="00966D88"/>
    <w:rsid w:val="009B42AB"/>
    <w:rsid w:val="009F1580"/>
    <w:rsid w:val="00A00DD9"/>
    <w:rsid w:val="00A1460F"/>
    <w:rsid w:val="00AA0C4E"/>
    <w:rsid w:val="00AB118A"/>
    <w:rsid w:val="00AE333C"/>
    <w:rsid w:val="00B0054D"/>
    <w:rsid w:val="00B052E7"/>
    <w:rsid w:val="00B23F7A"/>
    <w:rsid w:val="00B50FE4"/>
    <w:rsid w:val="00B63C1F"/>
    <w:rsid w:val="00B7658B"/>
    <w:rsid w:val="00BA5ED2"/>
    <w:rsid w:val="00BC0914"/>
    <w:rsid w:val="00C36401"/>
    <w:rsid w:val="00C67A31"/>
    <w:rsid w:val="00CF6BCF"/>
    <w:rsid w:val="00D150CE"/>
    <w:rsid w:val="00D53D27"/>
    <w:rsid w:val="00D61C47"/>
    <w:rsid w:val="00D64422"/>
    <w:rsid w:val="00E5634E"/>
    <w:rsid w:val="00E927D6"/>
    <w:rsid w:val="00ED6821"/>
    <w:rsid w:val="00F25529"/>
    <w:rsid w:val="00F3282C"/>
    <w:rsid w:val="00F372A3"/>
    <w:rsid w:val="00FA01D8"/>
    <w:rsid w:val="00FF01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6FD"/>
    <w:pPr>
      <w:spacing w:after="0" w:line="240" w:lineRule="auto"/>
    </w:pPr>
  </w:style>
  <w:style w:type="table" w:styleId="TableGrid">
    <w:name w:val="Table Grid"/>
    <w:basedOn w:val="TableNormal"/>
    <w:uiPriority w:val="59"/>
    <w:rsid w:val="00921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4464"/>
    <w:pPr>
      <w:ind w:left="720"/>
      <w:contextualSpacing/>
    </w:pPr>
  </w:style>
  <w:style w:type="paragraph" w:styleId="Header">
    <w:name w:val="header"/>
    <w:basedOn w:val="Normal"/>
    <w:link w:val="HeaderChar"/>
    <w:uiPriority w:val="99"/>
    <w:semiHidden/>
    <w:unhideWhenUsed/>
    <w:rsid w:val="00B052E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052E7"/>
  </w:style>
  <w:style w:type="paragraph" w:styleId="Footer">
    <w:name w:val="footer"/>
    <w:basedOn w:val="Normal"/>
    <w:link w:val="FooterChar"/>
    <w:uiPriority w:val="99"/>
    <w:semiHidden/>
    <w:unhideWhenUsed/>
    <w:rsid w:val="00B052E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05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D66FD"/>
    <w:pPr>
      <w:spacing w:after="0" w:line="240" w:lineRule="auto"/>
    </w:pPr>
  </w:style>
  <w:style w:type="table" w:styleId="Reetkatablice">
    <w:name w:val="Table Grid"/>
    <w:basedOn w:val="Obinatablica"/>
    <w:uiPriority w:val="59"/>
    <w:rsid w:val="00921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2A44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8B85-B24A-402F-9D04-F52B6B53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3065</Words>
  <Characters>17477</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cp:lastModifiedBy>
  <cp:revision>2</cp:revision>
  <cp:lastPrinted>2015-05-20T10:28:00Z</cp:lastPrinted>
  <dcterms:created xsi:type="dcterms:W3CDTF">2016-06-07T10:48:00Z</dcterms:created>
  <dcterms:modified xsi:type="dcterms:W3CDTF">2016-06-07T10:48:00Z</dcterms:modified>
</cp:coreProperties>
</file>